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BBBE" w14:textId="263491BF" w:rsidR="00EB2B69" w:rsidRPr="009053F1" w:rsidRDefault="00540EE3" w:rsidP="00EB2B6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053F1">
        <w:rPr>
          <w:rFonts w:ascii="Times New Roman" w:eastAsia="Calibri" w:hAnsi="Times New Roman" w:cs="Times New Roman"/>
          <w:b/>
          <w:bCs/>
          <w:sz w:val="26"/>
          <w:szCs w:val="26"/>
        </w:rPr>
        <w:t>Приложение 3</w:t>
      </w:r>
    </w:p>
    <w:p w14:paraId="49C82208" w14:textId="77777777" w:rsidR="00540EE3" w:rsidRDefault="00540EE3" w:rsidP="00EB2B69">
      <w:pPr>
        <w:pStyle w:val="af3"/>
        <w:tabs>
          <w:tab w:val="clear" w:pos="4677"/>
          <w:tab w:val="clear" w:pos="9355"/>
        </w:tabs>
        <w:ind w:left="708" w:firstLine="708"/>
        <w:jc w:val="center"/>
        <w:rPr>
          <w:sz w:val="28"/>
        </w:rPr>
      </w:pPr>
    </w:p>
    <w:p w14:paraId="002095E1" w14:textId="77777777" w:rsidR="00EB2B69" w:rsidRPr="006C3971" w:rsidRDefault="00EB2B69" w:rsidP="00EB2B69">
      <w:pPr>
        <w:pStyle w:val="af3"/>
        <w:tabs>
          <w:tab w:val="clear" w:pos="4677"/>
          <w:tab w:val="clear" w:pos="9355"/>
        </w:tabs>
        <w:ind w:left="708" w:firstLine="708"/>
        <w:jc w:val="center"/>
      </w:pPr>
      <w:r w:rsidRPr="006C39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2858B" wp14:editId="306A172A">
                <wp:simplePos x="0" y="0"/>
                <wp:positionH relativeFrom="margin">
                  <wp:posOffset>156950</wp:posOffset>
                </wp:positionH>
                <wp:positionV relativeFrom="paragraph">
                  <wp:posOffset>-228325</wp:posOffset>
                </wp:positionV>
                <wp:extent cx="1289619" cy="921223"/>
                <wp:effectExtent l="0" t="0" r="635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19" cy="921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931DC" w14:textId="4EF4B86C" w:rsidR="00EB2B69" w:rsidRDefault="00EB2B69" w:rsidP="00EB2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858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2.35pt;margin-top:-18pt;width:101.5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" fillcolor="white [3201]" stroked="f" strokeweight=".5pt">
                <v:textbox>
                  <w:txbxContent>
                    <w:p w14:paraId="38E931DC" w14:textId="4EF4B86C" w:rsidR="00EB2B69" w:rsidRDefault="00EB2B69" w:rsidP="00EB2B69"/>
                  </w:txbxContent>
                </v:textbox>
                <w10:wrap anchorx="margin"/>
              </v:shape>
            </w:pict>
          </mc:Fallback>
        </mc:AlternateContent>
      </w:r>
      <w:r w:rsidRPr="006C39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7D3F" wp14:editId="475CD5AB">
                <wp:simplePos x="0" y="0"/>
                <wp:positionH relativeFrom="column">
                  <wp:posOffset>1367790</wp:posOffset>
                </wp:positionH>
                <wp:positionV relativeFrom="paragraph">
                  <wp:posOffset>184468</wp:posOffset>
                </wp:positionV>
                <wp:extent cx="4114800" cy="550862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55086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6B97B" w14:textId="77777777" w:rsidR="00EB2B69" w:rsidRDefault="00EB2B69" w:rsidP="00EB2B69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pacing w:val="3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Комнедра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7D3F" id="WordArt 5" o:spid="_x0000_s1027" type="#_x0000_t202" style="position:absolute;left:0;text-align:left;margin-left:107.7pt;margin-top:14.55pt;width:324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" filled="f" stroked="f">
                <o:lock v:ext="edit" shapetype="t"/>
                <v:textbox>
                  <w:txbxContent>
                    <w:p w14:paraId="49E6B97B" w14:textId="77777777" w:rsidR="00EB2B69" w:rsidRDefault="00EB2B69" w:rsidP="00EB2B69">
                      <w:pPr>
                        <w:pStyle w:val="aff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pacing w:val="3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Комнедра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C3971">
        <w:rPr>
          <w:sz w:val="28"/>
        </w:rPr>
        <w:t>Акционерное общество</w:t>
      </w:r>
      <w:r w:rsidRPr="006C3971">
        <w:rPr>
          <w:noProof/>
          <w:sz w:val="28"/>
        </w:rPr>
        <w:t xml:space="preserve"> </w:t>
      </w:r>
    </w:p>
    <w:p w14:paraId="528C7111" w14:textId="77777777" w:rsidR="00EB2B69" w:rsidRPr="006C3971" w:rsidRDefault="00EB2B69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DA7B8E" w14:textId="77777777" w:rsidR="00EB2B69" w:rsidRPr="006C3971" w:rsidRDefault="00EB2B69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C2E363" w14:textId="77777777" w:rsidR="00EB2B69" w:rsidRPr="006C3971" w:rsidRDefault="00EB2B69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99F68D" w14:textId="77777777" w:rsidR="00EB2B69" w:rsidRPr="006C3971" w:rsidRDefault="00EB2B69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9451CC" w14:textId="25096A49" w:rsidR="00EB2B69" w:rsidRPr="006C3971" w:rsidRDefault="00EB2B69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9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7B9A8F8" w14:textId="2921E0C3" w:rsidR="00E11A86" w:rsidRPr="006C3971" w:rsidRDefault="001B4352" w:rsidP="00EB2B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971">
        <w:rPr>
          <w:rFonts w:ascii="Times New Roman" w:eastAsia="Calibri" w:hAnsi="Times New Roman" w:cs="Times New Roman"/>
          <w:sz w:val="24"/>
          <w:szCs w:val="24"/>
        </w:rPr>
        <w:tab/>
      </w:r>
      <w:r w:rsidRPr="006C3971">
        <w:rPr>
          <w:rFonts w:ascii="Times New Roman" w:eastAsia="Calibri" w:hAnsi="Times New Roman" w:cs="Times New Roman"/>
          <w:sz w:val="24"/>
          <w:szCs w:val="24"/>
        </w:rPr>
        <w:tab/>
      </w:r>
      <w:r w:rsidR="00E11A86" w:rsidRPr="006C3971">
        <w:rPr>
          <w:rFonts w:ascii="Times New Roman" w:eastAsia="Calibri" w:hAnsi="Times New Roman" w:cs="Times New Roman"/>
          <w:sz w:val="24"/>
          <w:szCs w:val="24"/>
        </w:rPr>
        <w:tab/>
      </w:r>
      <w:r w:rsidR="00E11A86" w:rsidRPr="006C3971">
        <w:rPr>
          <w:rFonts w:ascii="Times New Roman" w:eastAsia="Calibri" w:hAnsi="Times New Roman" w:cs="Times New Roman"/>
          <w:sz w:val="24"/>
          <w:szCs w:val="24"/>
        </w:rPr>
        <w:tab/>
      </w:r>
      <w:r w:rsidR="00E11A86" w:rsidRPr="006C3971">
        <w:rPr>
          <w:rFonts w:ascii="Times New Roman" w:eastAsia="Calibri" w:hAnsi="Times New Roman" w:cs="Times New Roman"/>
          <w:sz w:val="24"/>
          <w:szCs w:val="24"/>
        </w:rPr>
        <w:tab/>
      </w:r>
      <w:r w:rsidR="00E11A86" w:rsidRPr="006C3971">
        <w:rPr>
          <w:rFonts w:ascii="Times New Roman" w:eastAsia="Calibri" w:hAnsi="Times New Roman" w:cs="Times New Roman"/>
          <w:sz w:val="24"/>
          <w:szCs w:val="24"/>
        </w:rPr>
        <w:tab/>
      </w:r>
    </w:p>
    <w:p w14:paraId="5F2677F9" w14:textId="77777777" w:rsidR="00F21D27" w:rsidRPr="006C3971" w:rsidRDefault="00F21D27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753F2611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12A4592F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45FE0F0E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3E9461A8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5D732E24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26BDF931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610D85AB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5ECDEC27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1CE977C0" w14:textId="77777777" w:rsidR="00EB2B69" w:rsidRPr="006C3971" w:rsidRDefault="00EB2B69" w:rsidP="00604E76">
      <w:pPr>
        <w:rPr>
          <w:rFonts w:ascii="Times New Roman" w:eastAsia="Calibri" w:hAnsi="Times New Roman" w:cs="Times New Roman"/>
          <w:sz w:val="24"/>
          <w:szCs w:val="24"/>
        </w:rPr>
      </w:pPr>
    </w:p>
    <w:p w14:paraId="31B966E9" w14:textId="77777777" w:rsidR="00F15E51" w:rsidRPr="006C3971" w:rsidRDefault="00F15E51" w:rsidP="00F15E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971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</w:p>
    <w:p w14:paraId="30ADD76E" w14:textId="1D53EA5E" w:rsidR="00F15E51" w:rsidRPr="006C3971" w:rsidRDefault="00F15E51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EC11C9" w:rsidRPr="006C3971">
        <w:rPr>
          <w:rFonts w:ascii="Times New Roman" w:eastAsia="Calibri" w:hAnsi="Times New Roman" w:cs="Times New Roman"/>
          <w:b/>
          <w:sz w:val="24"/>
          <w:szCs w:val="24"/>
        </w:rPr>
        <w:t>комплексное оказание</w:t>
      </w:r>
      <w:r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 услуг по техническому обслуживанию</w:t>
      </w:r>
      <w:r w:rsidR="00B44526" w:rsidRPr="006C39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 метрологи</w:t>
      </w:r>
      <w:r w:rsidR="00F327C2"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ческому </w:t>
      </w:r>
      <w:r w:rsidR="00EB2B69" w:rsidRPr="006C3971">
        <w:rPr>
          <w:rFonts w:ascii="Times New Roman" w:eastAsia="Calibri" w:hAnsi="Times New Roman" w:cs="Times New Roman"/>
          <w:b/>
          <w:sz w:val="24"/>
          <w:szCs w:val="24"/>
        </w:rPr>
        <w:t>обеспечению</w:t>
      </w:r>
      <w:r w:rsidR="00F327C2"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44526" w:rsidRPr="006C3971">
        <w:rPr>
          <w:rFonts w:ascii="Times New Roman" w:eastAsia="Calibri" w:hAnsi="Times New Roman" w:cs="Times New Roman"/>
          <w:b/>
          <w:sz w:val="24"/>
          <w:szCs w:val="24"/>
        </w:rPr>
        <w:t>оборудовани</w:t>
      </w:r>
      <w:r w:rsidR="00F327C2"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="00115D71" w:rsidRPr="006C3971">
        <w:rPr>
          <w:rFonts w:ascii="Times New Roman" w:eastAsia="Calibri" w:hAnsi="Times New Roman" w:cs="Times New Roman"/>
          <w:b/>
          <w:sz w:val="24"/>
          <w:szCs w:val="24"/>
        </w:rPr>
        <w:t>КИПиА и АСУТП</w:t>
      </w:r>
      <w:r w:rsidR="008A2FBE" w:rsidRPr="006C39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A2FBE" w:rsidRPr="006C3971">
        <w:t xml:space="preserve"> </w:t>
      </w:r>
      <w:r w:rsidR="00115D71"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систем телемеханики </w:t>
      </w:r>
      <w:r w:rsidRPr="006C3971">
        <w:rPr>
          <w:rFonts w:ascii="Times New Roman" w:eastAsia="Calibri" w:hAnsi="Times New Roman" w:cs="Times New Roman"/>
          <w:b/>
          <w:sz w:val="24"/>
          <w:szCs w:val="24"/>
        </w:rPr>
        <w:t xml:space="preserve">на объектах </w:t>
      </w:r>
      <w:r w:rsidR="00EB2B69" w:rsidRPr="006C3971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14:paraId="5D12B907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512B0B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3C396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32C3A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4AC00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74A72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FFE70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0CE74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9D01B9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7D7EB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0337AC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D153E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54D9F8" w14:textId="77777777" w:rsidR="00EB2B69" w:rsidRPr="006C3971" w:rsidRDefault="00EB2B69" w:rsidP="00FB4D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5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675"/>
        <w:gridCol w:w="7205"/>
      </w:tblGrid>
      <w:tr w:rsidR="00A061E1" w:rsidRPr="006C3971" w14:paraId="4AA34678" w14:textId="77777777" w:rsidTr="000554D9">
        <w:trPr>
          <w:tblHeader/>
        </w:trPr>
        <w:tc>
          <w:tcPr>
            <w:tcW w:w="339" w:type="pct"/>
            <w:vAlign w:val="center"/>
          </w:tcPr>
          <w:p w14:paraId="1999B83B" w14:textId="01EAA6E6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r w:rsidR="000460A3" w:rsidRPr="006C39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39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60A3" w:rsidRPr="006C39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262" w:type="pct"/>
            <w:vAlign w:val="center"/>
          </w:tcPr>
          <w:p w14:paraId="393D5DAA" w14:textId="77777777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данные</w:t>
            </w:r>
          </w:p>
        </w:tc>
        <w:tc>
          <w:tcPr>
            <w:tcW w:w="3399" w:type="pct"/>
            <w:vAlign w:val="center"/>
          </w:tcPr>
          <w:p w14:paraId="023F1F60" w14:textId="77777777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раздела</w:t>
            </w:r>
          </w:p>
        </w:tc>
      </w:tr>
      <w:tr w:rsidR="00A061E1" w:rsidRPr="006C3971" w14:paraId="67E30117" w14:textId="77777777" w:rsidTr="000554D9">
        <w:trPr>
          <w:trHeight w:val="386"/>
        </w:trPr>
        <w:tc>
          <w:tcPr>
            <w:tcW w:w="5000" w:type="pct"/>
            <w:gridSpan w:val="3"/>
            <w:shd w:val="clear" w:color="auto" w:fill="F2F2F2"/>
          </w:tcPr>
          <w:p w14:paraId="74D343F5" w14:textId="16622687" w:rsidR="00297C59" w:rsidRPr="006C3971" w:rsidRDefault="00297C59" w:rsidP="000554D9">
            <w:pPr>
              <w:pStyle w:val="ab"/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t>Общие данные</w:t>
            </w:r>
          </w:p>
        </w:tc>
      </w:tr>
      <w:tr w:rsidR="00A061E1" w:rsidRPr="006C3971" w14:paraId="1C970165" w14:textId="77777777" w:rsidTr="000554D9">
        <w:trPr>
          <w:trHeight w:val="723"/>
        </w:trPr>
        <w:tc>
          <w:tcPr>
            <w:tcW w:w="339" w:type="pct"/>
            <w:vAlign w:val="center"/>
          </w:tcPr>
          <w:p w14:paraId="0AADCF90" w14:textId="77777777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62" w:type="pct"/>
            <w:vAlign w:val="center"/>
          </w:tcPr>
          <w:p w14:paraId="4900729F" w14:textId="77777777" w:rsidR="00297C59" w:rsidRPr="006C3971" w:rsidRDefault="00297C59" w:rsidP="000554D9">
            <w:pPr>
              <w:pStyle w:val="af8"/>
              <w:suppressAutoHyphens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Наименование организации Заказчика</w:t>
            </w:r>
          </w:p>
        </w:tc>
        <w:tc>
          <w:tcPr>
            <w:tcW w:w="3399" w:type="pct"/>
          </w:tcPr>
          <w:p w14:paraId="313A1727" w14:textId="68EC300E" w:rsidR="00FD205F" w:rsidRPr="006C3971" w:rsidRDefault="00297C59" w:rsidP="00115D71">
            <w:pPr>
              <w:tabs>
                <w:tab w:val="left" w:pos="573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D205F" w:rsidRPr="006C3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5D71" w:rsidRPr="006C3971">
              <w:rPr>
                <w:rFonts w:ascii="Times New Roman" w:hAnsi="Times New Roman" w:cs="Times New Roman"/>
                <w:sz w:val="24"/>
                <w:szCs w:val="24"/>
              </w:rPr>
              <w:t>Комнедра</w:t>
            </w:r>
            <w:proofErr w:type="spellEnd"/>
            <w:r w:rsidR="00FD205F" w:rsidRPr="006C3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61E1" w:rsidRPr="006C3971" w14:paraId="5F768004" w14:textId="77777777" w:rsidTr="000554D9">
        <w:trPr>
          <w:trHeight w:val="376"/>
        </w:trPr>
        <w:tc>
          <w:tcPr>
            <w:tcW w:w="339" w:type="pct"/>
            <w:vAlign w:val="center"/>
          </w:tcPr>
          <w:p w14:paraId="681D4B71" w14:textId="77777777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2" w:type="pct"/>
            <w:vAlign w:val="center"/>
          </w:tcPr>
          <w:p w14:paraId="46E42064" w14:textId="515B7AA0" w:rsidR="00297C59" w:rsidRPr="006C3971" w:rsidRDefault="00297C59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(оказания услуг)</w:t>
            </w:r>
          </w:p>
        </w:tc>
        <w:tc>
          <w:tcPr>
            <w:tcW w:w="3399" w:type="pct"/>
          </w:tcPr>
          <w:p w14:paraId="16E91310" w14:textId="235DE266" w:rsidR="001B074C" w:rsidRPr="006C3971" w:rsidRDefault="003D3BD2" w:rsidP="000554D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Восточно-</w:t>
            </w: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Рогозинское</w:t>
            </w:r>
            <w:proofErr w:type="spellEnd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</w:t>
            </w:r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М); </w:t>
            </w:r>
          </w:p>
          <w:p w14:paraId="068D1CC4" w14:textId="2DDC9640" w:rsidR="001B074C" w:rsidRPr="006C3971" w:rsidRDefault="003D3BD2" w:rsidP="000554D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Мастерьельское</w:t>
            </w:r>
            <w:proofErr w:type="spellEnd"/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>М);</w:t>
            </w:r>
          </w:p>
          <w:p w14:paraId="6E953769" w14:textId="02C6D092" w:rsidR="001B074C" w:rsidRPr="006C3971" w:rsidRDefault="003D3BD2" w:rsidP="000554D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Мастерьельское</w:t>
            </w:r>
            <w:proofErr w:type="spellEnd"/>
            <w:r w:rsidR="001B074C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(ММ)</w:t>
            </w:r>
            <w:r w:rsidR="0070026A" w:rsidRPr="006C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FFA29" w14:textId="7045FC2A" w:rsidR="007B2CF9" w:rsidRPr="006C3971" w:rsidRDefault="007B2CF9" w:rsidP="000554D9">
            <w:pPr>
              <w:widowControl w:val="0"/>
              <w:spacing w:before="240"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характеристика района расположения:</w:t>
            </w:r>
          </w:p>
          <w:p w14:paraId="6F0F53E5" w14:textId="77777777" w:rsidR="0070026A" w:rsidRPr="006C3971" w:rsidRDefault="0070026A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ED03C" w14:textId="1289E06E" w:rsidR="0070026A" w:rsidRPr="006C3971" w:rsidRDefault="003D3BD2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месторождения Общества расположены </w:t>
            </w:r>
            <w:r w:rsidR="0070026A"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Усинском районе Республики Коми. </w:t>
            </w:r>
          </w:p>
          <w:p w14:paraId="1E78CA45" w14:textId="13EC9DB8" w:rsidR="001104EF" w:rsidRPr="006C3971" w:rsidRDefault="0070026A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>Имеется дорожное сообщение,</w:t>
            </w:r>
            <w:r w:rsidR="001104EF"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</w:t>
            </w:r>
            <w:r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104EF"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удовлетворительном состоянии в течение всего года. На месторождении действует сотовая связь (оператор МТС</w:t>
            </w:r>
            <w:r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>, Мегафон</w:t>
            </w:r>
            <w:r w:rsidR="001104EF"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387E2A9" w14:textId="77777777" w:rsidR="0070026A" w:rsidRPr="006C3971" w:rsidRDefault="0070026A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6B67AB" w14:textId="5BFEBE37" w:rsidR="0070026A" w:rsidRPr="006C3971" w:rsidRDefault="0070026A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Отдаленность месторождений от г.</w:t>
            </w:r>
            <w:r w:rsidR="00B871E7" w:rsidRPr="006C3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3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Усинск:</w:t>
            </w:r>
          </w:p>
          <w:p w14:paraId="3A12649D" w14:textId="77777777" w:rsidR="0070026A" w:rsidRPr="006C3971" w:rsidRDefault="0070026A" w:rsidP="000554D9">
            <w:pPr>
              <w:widowControl w:val="0"/>
              <w:spacing w:after="0" w:line="240" w:lineRule="auto"/>
              <w:ind w:firstLine="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3FE51" w14:textId="3E8E0AE9" w:rsidR="0070026A" w:rsidRPr="006C3971" w:rsidRDefault="0070026A" w:rsidP="007002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Восточно-</w:t>
            </w: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Рогозинское</w:t>
            </w:r>
            <w:proofErr w:type="spellEnd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(96 км.); </w:t>
            </w:r>
          </w:p>
          <w:p w14:paraId="20004930" w14:textId="05621EBD" w:rsidR="0070026A" w:rsidRPr="006C3971" w:rsidRDefault="0070026A" w:rsidP="007002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Мастерьельское</w:t>
            </w:r>
            <w:proofErr w:type="spellEnd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(35 км.);</w:t>
            </w:r>
          </w:p>
          <w:p w14:paraId="2FDA297D" w14:textId="438494A5" w:rsidR="00DF6544" w:rsidRPr="006C3971" w:rsidRDefault="0070026A" w:rsidP="007002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3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Мастерьельское</w:t>
            </w:r>
            <w:proofErr w:type="spellEnd"/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(12,5 км.).</w:t>
            </w:r>
          </w:p>
        </w:tc>
      </w:tr>
      <w:tr w:rsidR="00A061E1" w:rsidRPr="006C3971" w14:paraId="7AC35A7E" w14:textId="77777777" w:rsidTr="000554D9">
        <w:trPr>
          <w:trHeight w:val="70"/>
        </w:trPr>
        <w:tc>
          <w:tcPr>
            <w:tcW w:w="339" w:type="pct"/>
            <w:vAlign w:val="center"/>
          </w:tcPr>
          <w:p w14:paraId="622A1D59" w14:textId="74512BF1" w:rsidR="0004593D" w:rsidRPr="006C3971" w:rsidRDefault="0004593D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2" w:type="pct"/>
            <w:vAlign w:val="center"/>
          </w:tcPr>
          <w:p w14:paraId="04B4D499" w14:textId="77777777" w:rsidR="0004593D" w:rsidRPr="006C3971" w:rsidRDefault="0004593D" w:rsidP="000554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Перечень выполняемых работ (предоставляемых услуг)</w:t>
            </w:r>
          </w:p>
        </w:tc>
        <w:tc>
          <w:tcPr>
            <w:tcW w:w="3399" w:type="pct"/>
          </w:tcPr>
          <w:p w14:paraId="284CAF53" w14:textId="53DE3456" w:rsidR="0004593D" w:rsidRPr="006C3971" w:rsidRDefault="0004593D" w:rsidP="000554D9">
            <w:pPr>
              <w:widowControl w:val="0"/>
              <w:shd w:val="clear" w:color="auto" w:fill="FFFFFF"/>
              <w:tabs>
                <w:tab w:val="left" w:pos="835"/>
                <w:tab w:val="left" w:pos="1274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техническое задание определяет </w:t>
            </w:r>
            <w:r w:rsidR="006C3971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="006C3971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971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Pr="006C39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техническому обслуживанию (ТО), мет</w:t>
            </w:r>
            <w:r w:rsidR="007D2338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рологическому обеспечению (МО) средств измерений, оборудования КИПиА, систем АСУ ТП, систем телемеханики на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 АО «</w:t>
            </w:r>
            <w:proofErr w:type="spellStart"/>
            <w:r w:rsidR="007D2338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Комнедра</w:t>
            </w:r>
            <w:proofErr w:type="spellEnd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20EED068" w14:textId="5A11F7F5" w:rsidR="0004593D" w:rsidRPr="006C3971" w:rsidRDefault="0004593D" w:rsidP="000554D9">
            <w:pPr>
              <w:widowControl w:val="0"/>
              <w:shd w:val="clear" w:color="auto" w:fill="FFFFFF"/>
              <w:tabs>
                <w:tab w:val="left" w:pos="835"/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на оказание услуг предназначено для юридических лиц, выполняющих техническое обслуживание, метрологическое обеспечение</w:t>
            </w:r>
            <w:r w:rsidR="007D2338" w:rsidRPr="006C3971">
              <w:t xml:space="preserve"> </w:t>
            </w:r>
            <w:r w:rsidR="007D2338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измерений, оборудования КИПиА, систем АСУ ТП, систем телемеханики.</w:t>
            </w:r>
          </w:p>
          <w:p w14:paraId="04BDE3AD" w14:textId="20CF9DFA" w:rsidR="0004593D" w:rsidRPr="006C3971" w:rsidRDefault="0004593D" w:rsidP="000554D9">
            <w:pPr>
              <w:widowControl w:val="0"/>
              <w:shd w:val="clear" w:color="auto" w:fill="FFFFFF"/>
              <w:tabs>
                <w:tab w:val="left" w:pos="835"/>
                <w:tab w:val="left" w:pos="1001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 w:rsidR="007E0EFD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 операций или операция по поддержанию работоспособности или исправности СИ, систем при использовании по назначению, ожидании, хранении и транспортировки. </w:t>
            </w:r>
          </w:p>
          <w:p w14:paraId="107754D9" w14:textId="77777777" w:rsidR="0004593D" w:rsidRPr="006C3971" w:rsidRDefault="0004593D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является плановым мероприятием и устанавливает обязательное оказание объемов услуг, предусмотренных видом ТО и в сроки согласно интервалу проведения ТО.</w:t>
            </w:r>
          </w:p>
          <w:p w14:paraId="03D418AD" w14:textId="216A3BB6" w:rsidR="007E0EFD" w:rsidRPr="006C3971" w:rsidRDefault="00907D3F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1BAB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работы должны осуществляться специалистами Исполнителя в соответствии с требованиями Заказчика при проведении работ на территории Заказчика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1E1" w:rsidRPr="006C3971" w14:paraId="1047AE07" w14:textId="77777777" w:rsidTr="00DF6544">
        <w:trPr>
          <w:trHeight w:val="1096"/>
        </w:trPr>
        <w:tc>
          <w:tcPr>
            <w:tcW w:w="339" w:type="pct"/>
            <w:vAlign w:val="center"/>
          </w:tcPr>
          <w:p w14:paraId="424447B6" w14:textId="77777777" w:rsidR="00297C59" w:rsidRPr="006C3971" w:rsidRDefault="00297C59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2" w:type="pct"/>
            <w:vAlign w:val="center"/>
          </w:tcPr>
          <w:p w14:paraId="507FF4B2" w14:textId="3769915E" w:rsidR="00297C59" w:rsidRPr="006C3971" w:rsidRDefault="00297C59" w:rsidP="000554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7E0EFD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</w:p>
        </w:tc>
        <w:tc>
          <w:tcPr>
            <w:tcW w:w="3399" w:type="pct"/>
          </w:tcPr>
          <w:p w14:paraId="5935A1EE" w14:textId="77777777" w:rsidR="00D87E1C" w:rsidRPr="006C3971" w:rsidRDefault="00D87E1C" w:rsidP="0087380F">
            <w:pPr>
              <w:pStyle w:val="Default"/>
              <w:suppressAutoHyphens/>
              <w:jc w:val="both"/>
              <w:rPr>
                <w:color w:val="auto"/>
              </w:rPr>
            </w:pPr>
          </w:p>
          <w:p w14:paraId="57DB39DD" w14:textId="462108ED" w:rsidR="00297C59" w:rsidRPr="006C3971" w:rsidDel="00B716E8" w:rsidRDefault="00297C59" w:rsidP="007D2338">
            <w:pPr>
              <w:pStyle w:val="Default"/>
              <w:suppressAutoHyphens/>
              <w:ind w:firstLine="208"/>
              <w:jc w:val="both"/>
              <w:rPr>
                <w:color w:val="auto"/>
              </w:rPr>
            </w:pPr>
            <w:r w:rsidRPr="006C3971">
              <w:rPr>
                <w:color w:val="auto"/>
              </w:rPr>
              <w:t>Перечень оборудования изложен в Приложении №</w:t>
            </w:r>
            <w:r w:rsidR="00E25ADC" w:rsidRPr="006C3971">
              <w:rPr>
                <w:color w:val="auto"/>
              </w:rPr>
              <w:t xml:space="preserve"> </w:t>
            </w:r>
            <w:r w:rsidR="00FB58B8">
              <w:rPr>
                <w:color w:val="auto"/>
              </w:rPr>
              <w:t>3.</w:t>
            </w:r>
            <w:r w:rsidR="004D22CF" w:rsidRPr="006C3971">
              <w:rPr>
                <w:color w:val="auto"/>
              </w:rPr>
              <w:t xml:space="preserve">1; </w:t>
            </w:r>
            <w:r w:rsidR="00FB58B8">
              <w:rPr>
                <w:color w:val="auto"/>
              </w:rPr>
              <w:t>3.</w:t>
            </w:r>
            <w:r w:rsidR="004D22CF" w:rsidRPr="006C3971">
              <w:rPr>
                <w:color w:val="auto"/>
              </w:rPr>
              <w:t>2;</w:t>
            </w:r>
            <w:r w:rsidR="007D2338" w:rsidRPr="006C3971">
              <w:rPr>
                <w:color w:val="auto"/>
              </w:rPr>
              <w:t xml:space="preserve"> </w:t>
            </w:r>
            <w:r w:rsidR="00FB58B8">
              <w:rPr>
                <w:color w:val="auto"/>
              </w:rPr>
              <w:t>3.</w:t>
            </w:r>
            <w:r w:rsidR="004D22CF" w:rsidRPr="006C3971">
              <w:rPr>
                <w:color w:val="auto"/>
              </w:rPr>
              <w:t>3</w:t>
            </w:r>
            <w:r w:rsidR="00FB58B8">
              <w:rPr>
                <w:color w:val="auto"/>
              </w:rPr>
              <w:t>; 3.5; 3.6; 3.7.</w:t>
            </w:r>
            <w:r w:rsidRPr="006C3971">
              <w:rPr>
                <w:color w:val="auto"/>
              </w:rPr>
              <w:t xml:space="preserve"> Необходимая РКД на оборудование и системы по запросу</w:t>
            </w:r>
            <w:r w:rsidR="00D87E1C" w:rsidRPr="006C3971">
              <w:rPr>
                <w:color w:val="auto"/>
              </w:rPr>
              <w:t>.</w:t>
            </w:r>
            <w:r w:rsidRPr="006C3971">
              <w:rPr>
                <w:color w:val="auto"/>
              </w:rPr>
              <w:t xml:space="preserve"> </w:t>
            </w:r>
          </w:p>
        </w:tc>
      </w:tr>
      <w:tr w:rsidR="00A061E1" w:rsidRPr="006C3971" w14:paraId="4365DE95" w14:textId="77777777" w:rsidTr="000554D9">
        <w:trPr>
          <w:trHeight w:val="983"/>
        </w:trPr>
        <w:tc>
          <w:tcPr>
            <w:tcW w:w="339" w:type="pct"/>
            <w:vAlign w:val="center"/>
          </w:tcPr>
          <w:p w14:paraId="28EBF4BF" w14:textId="77777777" w:rsidR="005D35D7" w:rsidRPr="006C3971" w:rsidRDefault="005D35D7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62" w:type="pct"/>
            <w:vAlign w:val="center"/>
          </w:tcPr>
          <w:p w14:paraId="7F1911AF" w14:textId="0B45E51A" w:rsidR="005D35D7" w:rsidRPr="006C3971" w:rsidRDefault="005D35D7" w:rsidP="000554D9">
            <w:pPr>
              <w:pStyle w:val="af8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Цель выполнения работы (оказываемой услуги)</w:t>
            </w:r>
          </w:p>
        </w:tc>
        <w:tc>
          <w:tcPr>
            <w:tcW w:w="3399" w:type="pct"/>
            <w:shd w:val="clear" w:color="auto" w:fill="auto"/>
          </w:tcPr>
          <w:p w14:paraId="7FC85FA8" w14:textId="0E960BB0" w:rsidR="005D35D7" w:rsidRPr="006C3971" w:rsidRDefault="005D35D7" w:rsidP="000554D9">
            <w:pPr>
              <w:pStyle w:val="Default"/>
              <w:suppressAutoHyphens/>
              <w:ind w:firstLine="208"/>
              <w:jc w:val="both"/>
              <w:rPr>
                <w:color w:val="auto"/>
              </w:rPr>
            </w:pPr>
            <w:r w:rsidRPr="006C3971">
              <w:rPr>
                <w:rFonts w:eastAsia="Times New Roman"/>
                <w:color w:val="auto"/>
              </w:rPr>
              <w:t>Обеспечение работоспособности</w:t>
            </w:r>
            <w:r w:rsidRPr="006C3971">
              <w:rPr>
                <w:color w:val="auto"/>
              </w:rPr>
              <w:t xml:space="preserve"> </w:t>
            </w:r>
            <w:r w:rsidR="007D2338" w:rsidRPr="006C3971">
              <w:rPr>
                <w:color w:val="auto"/>
              </w:rPr>
              <w:t xml:space="preserve">оборудования КИПиА и АСУ ТП. </w:t>
            </w:r>
            <w:r w:rsidRPr="006C3971">
              <w:rPr>
                <w:color w:val="auto"/>
              </w:rPr>
              <w:t xml:space="preserve">Оперативное устранение отказов, диагностика контроллерного оборудования и ПО с целью предупреждения отказов и сбоев. Обеспечение защиты технических средств, программного обеспечения и данных от несанкционированного доступа на физическом и программном уровне. </w:t>
            </w:r>
          </w:p>
          <w:p w14:paraId="450A9E40" w14:textId="31569514" w:rsidR="005D35D7" w:rsidRPr="006C3971" w:rsidRDefault="005D35D7" w:rsidP="000554D9">
            <w:pPr>
              <w:pStyle w:val="Default"/>
              <w:suppressAutoHyphens/>
              <w:ind w:firstLine="208"/>
              <w:jc w:val="both"/>
              <w:rPr>
                <w:color w:val="auto"/>
              </w:rPr>
            </w:pPr>
            <w:r w:rsidRPr="006C3971">
              <w:rPr>
                <w:color w:val="auto"/>
              </w:rPr>
              <w:t xml:space="preserve">Оперативный ремонт или замена из обменного фонда вышедших из строя средств и компонентов. Формирование обменного фонда.  </w:t>
            </w:r>
          </w:p>
        </w:tc>
      </w:tr>
      <w:tr w:rsidR="00A061E1" w:rsidRPr="006C3971" w14:paraId="3EA6E273" w14:textId="77777777" w:rsidTr="000554D9">
        <w:trPr>
          <w:trHeight w:val="1755"/>
        </w:trPr>
        <w:tc>
          <w:tcPr>
            <w:tcW w:w="339" w:type="pct"/>
            <w:vAlign w:val="center"/>
          </w:tcPr>
          <w:p w14:paraId="3618D218" w14:textId="77777777" w:rsidR="005D35D7" w:rsidRPr="006C3971" w:rsidRDefault="005D35D7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62" w:type="pct"/>
            <w:vAlign w:val="center"/>
          </w:tcPr>
          <w:p w14:paraId="7140C5FF" w14:textId="77777777" w:rsidR="005D35D7" w:rsidRPr="006C3971" w:rsidRDefault="005D35D7" w:rsidP="000554D9">
            <w:pPr>
              <w:pStyle w:val="af8"/>
              <w:suppressAutoHyphens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Критерии достижения цели (конечный результат).</w:t>
            </w:r>
          </w:p>
        </w:tc>
        <w:tc>
          <w:tcPr>
            <w:tcW w:w="3399" w:type="pct"/>
          </w:tcPr>
          <w:p w14:paraId="5CF8BB53" w14:textId="77777777" w:rsidR="005D35D7" w:rsidRPr="006C3971" w:rsidRDefault="005D35D7" w:rsidP="000554D9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отказов и сбоев;</w:t>
            </w:r>
          </w:p>
          <w:p w14:paraId="4D374A60" w14:textId="77777777" w:rsidR="005D35D7" w:rsidRPr="006C3971" w:rsidRDefault="005D35D7" w:rsidP="000554D9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уменьшение времени ремонтно-восстановительных работ;</w:t>
            </w:r>
          </w:p>
          <w:p w14:paraId="5D2D1BF1" w14:textId="77777777" w:rsidR="005D35D7" w:rsidRPr="006C3971" w:rsidRDefault="005D35D7" w:rsidP="000554D9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соответствие корпоративным стандартам;</w:t>
            </w:r>
          </w:p>
          <w:p w14:paraId="2695C8F0" w14:textId="77777777" w:rsidR="005D35D7" w:rsidRPr="006C3971" w:rsidRDefault="005D35D7" w:rsidP="000554D9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снижение затрат на ремонт;</w:t>
            </w:r>
          </w:p>
          <w:p w14:paraId="5B4A779A" w14:textId="44873A3D" w:rsidR="005D35D7" w:rsidRPr="006C3971" w:rsidRDefault="005D35D7" w:rsidP="000554D9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норм и правил, промышленной и пожарной безопасности, безопасности оборудования</w:t>
            </w:r>
          </w:p>
          <w:p w14:paraId="52DB35AC" w14:textId="7777777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Style w:val="FontStyle37"/>
                <w:sz w:val="24"/>
                <w:szCs w:val="24"/>
              </w:rPr>
            </w:pPr>
          </w:p>
        </w:tc>
      </w:tr>
      <w:tr w:rsidR="00A061E1" w:rsidRPr="006C3971" w14:paraId="6D42F266" w14:textId="77777777" w:rsidTr="000554D9">
        <w:trPr>
          <w:trHeight w:val="350"/>
        </w:trPr>
        <w:tc>
          <w:tcPr>
            <w:tcW w:w="5000" w:type="pct"/>
            <w:gridSpan w:val="3"/>
            <w:shd w:val="clear" w:color="auto" w:fill="F2F2F2"/>
          </w:tcPr>
          <w:p w14:paraId="234A1CE3" w14:textId="767BB180" w:rsidR="005D35D7" w:rsidRPr="006C3971" w:rsidRDefault="005D35D7" w:rsidP="00EB2B69">
            <w:pPr>
              <w:pStyle w:val="ab"/>
              <w:numPr>
                <w:ilvl w:val="0"/>
                <w:numId w:val="36"/>
              </w:numPr>
              <w:tabs>
                <w:tab w:val="left" w:pos="3726"/>
              </w:tabs>
              <w:suppressAutoHyphens/>
              <w:spacing w:after="0" w:line="240" w:lineRule="auto"/>
              <w:jc w:val="center"/>
              <w:rPr>
                <w:rStyle w:val="FontStyle37"/>
                <w:b/>
                <w:sz w:val="24"/>
                <w:szCs w:val="24"/>
              </w:rPr>
            </w:pPr>
            <w:bookmarkStart w:id="0" w:name="_Hlk145944746"/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услугам</w:t>
            </w:r>
          </w:p>
        </w:tc>
      </w:tr>
      <w:bookmarkEnd w:id="0"/>
      <w:tr w:rsidR="00A061E1" w:rsidRPr="006C3971" w14:paraId="43E2935F" w14:textId="77777777" w:rsidTr="006A501E">
        <w:tc>
          <w:tcPr>
            <w:tcW w:w="339" w:type="pct"/>
            <w:vAlign w:val="center"/>
          </w:tcPr>
          <w:p w14:paraId="3C5A2D43" w14:textId="77777777" w:rsidR="005D35D7" w:rsidRPr="006C3971" w:rsidRDefault="005D35D7" w:rsidP="000554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2" w:type="pct"/>
            <w:vAlign w:val="center"/>
          </w:tcPr>
          <w:p w14:paraId="6A874711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Описание работ (услуг, товаров), ведомость объема работ (услуг). Технические требования.</w:t>
            </w:r>
          </w:p>
        </w:tc>
        <w:tc>
          <w:tcPr>
            <w:tcW w:w="3399" w:type="pct"/>
            <w:shd w:val="clear" w:color="auto" w:fill="auto"/>
          </w:tcPr>
          <w:p w14:paraId="4568FA52" w14:textId="26A0F984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и периодичности оказываемых услуг установлены с</w:t>
            </w:r>
            <w:r w:rsidR="007D2338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ледующие виды периодического ТО:</w:t>
            </w:r>
          </w:p>
          <w:p w14:paraId="418BF0FF" w14:textId="58B41F53" w:rsidR="008462C0" w:rsidRPr="006C3971" w:rsidRDefault="008462C0" w:rsidP="008462C0">
            <w:pPr>
              <w:pStyle w:val="af8"/>
              <w:numPr>
                <w:ilvl w:val="0"/>
                <w:numId w:val="20"/>
              </w:numPr>
              <w:tabs>
                <w:tab w:val="left" w:pos="553"/>
              </w:tabs>
              <w:suppressAutoHyphens/>
              <w:ind w:left="0" w:firstLine="208"/>
              <w:contextualSpacing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Плановые технические обслуживания</w:t>
            </w:r>
          </w:p>
          <w:p w14:paraId="323AECE6" w14:textId="789504FD" w:rsidR="005D35D7" w:rsidRPr="006C3971" w:rsidRDefault="005D35D7" w:rsidP="008462C0">
            <w:pPr>
              <w:pStyle w:val="ab"/>
              <w:widowControl w:val="0"/>
              <w:numPr>
                <w:ilvl w:val="1"/>
                <w:numId w:val="44"/>
              </w:numPr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lef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ежемесячное: ТО-1;</w:t>
            </w:r>
          </w:p>
          <w:p w14:paraId="199EF50B" w14:textId="553487EE" w:rsidR="005D35D7" w:rsidRPr="006C3971" w:rsidRDefault="005D35D7" w:rsidP="008462C0">
            <w:pPr>
              <w:pStyle w:val="ab"/>
              <w:widowControl w:val="0"/>
              <w:numPr>
                <w:ilvl w:val="1"/>
                <w:numId w:val="44"/>
              </w:numPr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lef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ежеквартальное: ТО-2;</w:t>
            </w:r>
          </w:p>
          <w:p w14:paraId="022B7766" w14:textId="27D145A0" w:rsidR="005D35D7" w:rsidRPr="006C3971" w:rsidRDefault="005D35D7" w:rsidP="008462C0">
            <w:pPr>
              <w:pStyle w:val="ab"/>
              <w:widowControl w:val="0"/>
              <w:numPr>
                <w:ilvl w:val="1"/>
                <w:numId w:val="44"/>
              </w:numPr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lef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ежегодное: ТО-3. </w:t>
            </w:r>
          </w:p>
          <w:p w14:paraId="642342AB" w14:textId="11FA072A" w:rsidR="007D4157" w:rsidRPr="006C3971" w:rsidRDefault="007D4157" w:rsidP="008462C0">
            <w:pPr>
              <w:pStyle w:val="af8"/>
              <w:numPr>
                <w:ilvl w:val="0"/>
                <w:numId w:val="20"/>
              </w:numPr>
              <w:tabs>
                <w:tab w:val="left" w:pos="553"/>
              </w:tabs>
              <w:suppressAutoHyphens/>
              <w:ind w:left="0" w:firstLine="208"/>
              <w:contextualSpacing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 xml:space="preserve">Текущий ремонт (ТР) – 1 раз в год </w:t>
            </w:r>
            <w:r w:rsidR="00807ADE" w:rsidRPr="006C3971">
              <w:rPr>
                <w:b w:val="0"/>
                <w:sz w:val="24"/>
                <w:szCs w:val="24"/>
              </w:rPr>
              <w:t xml:space="preserve">(уточняется графиком) </w:t>
            </w:r>
            <w:r w:rsidRPr="006C3971">
              <w:rPr>
                <w:b w:val="0"/>
                <w:sz w:val="24"/>
                <w:szCs w:val="24"/>
              </w:rPr>
              <w:t>и по необходимости</w:t>
            </w:r>
            <w:r w:rsidR="00807ADE" w:rsidRPr="006C3971">
              <w:rPr>
                <w:b w:val="0"/>
                <w:sz w:val="24"/>
                <w:szCs w:val="24"/>
              </w:rPr>
              <w:t>;</w:t>
            </w:r>
          </w:p>
          <w:p w14:paraId="37C1898A" w14:textId="77777777" w:rsidR="007D4157" w:rsidRPr="006C3971" w:rsidRDefault="007D4157" w:rsidP="008462C0">
            <w:pPr>
              <w:pStyle w:val="af8"/>
              <w:numPr>
                <w:ilvl w:val="0"/>
                <w:numId w:val="20"/>
              </w:numPr>
              <w:tabs>
                <w:tab w:val="left" w:pos="553"/>
              </w:tabs>
              <w:suppressAutoHyphens/>
              <w:ind w:left="0" w:firstLine="208"/>
              <w:contextualSpacing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 xml:space="preserve">Аварийно-восстановительные работы (АВР); </w:t>
            </w:r>
          </w:p>
          <w:p w14:paraId="16C650CC" w14:textId="77777777" w:rsidR="007D4157" w:rsidRPr="006C3971" w:rsidRDefault="007D4157" w:rsidP="008462C0">
            <w:pPr>
              <w:pStyle w:val="af8"/>
              <w:numPr>
                <w:ilvl w:val="0"/>
                <w:numId w:val="20"/>
              </w:numPr>
              <w:tabs>
                <w:tab w:val="left" w:pos="553"/>
              </w:tabs>
              <w:suppressAutoHyphens/>
              <w:ind w:left="0" w:firstLine="208"/>
              <w:contextualSpacing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Дистанционная техническая поддержка и консалтинговые услуги по телефону и электронной почте</w:t>
            </w:r>
          </w:p>
          <w:p w14:paraId="73E31C59" w14:textId="719B97FB" w:rsidR="005D35D7" w:rsidRPr="006C3971" w:rsidRDefault="005D35D7" w:rsidP="000554D9">
            <w:pPr>
              <w:pStyle w:val="10"/>
              <w:spacing w:before="240" w:after="240"/>
              <w:ind w:left="270" w:hanging="270"/>
              <w:jc w:val="both"/>
              <w:rPr>
                <w:sz w:val="24"/>
                <w:szCs w:val="24"/>
              </w:rPr>
            </w:pPr>
            <w:r w:rsidRPr="006C3971">
              <w:rPr>
                <w:sz w:val="24"/>
                <w:szCs w:val="24"/>
              </w:rPr>
              <w:t>Техническое обслуживание</w:t>
            </w:r>
            <w:r w:rsidR="00EB2B69" w:rsidRPr="006C3971">
              <w:rPr>
                <w:sz w:val="24"/>
                <w:szCs w:val="24"/>
                <w:lang w:val="ru-RU"/>
              </w:rPr>
              <w:t xml:space="preserve"> и</w:t>
            </w:r>
            <w:r w:rsidRPr="006C3971">
              <w:rPr>
                <w:sz w:val="24"/>
                <w:szCs w:val="24"/>
                <w:lang w:val="ru-RU"/>
              </w:rPr>
              <w:t xml:space="preserve"> </w:t>
            </w:r>
            <w:r w:rsidRPr="006C3971">
              <w:rPr>
                <w:sz w:val="24"/>
                <w:szCs w:val="24"/>
              </w:rPr>
              <w:t xml:space="preserve">эксплуатация </w:t>
            </w:r>
          </w:p>
          <w:p w14:paraId="32E3E3C5" w14:textId="25EDBE76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эксплуатация оборудования:</w:t>
            </w:r>
          </w:p>
          <w:p w14:paraId="6BA5DD26" w14:textId="2EC0EB56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бесперебойной работы Оборудования и СИ, в установленных Договором объёмах (перечн</w:t>
            </w:r>
            <w:r w:rsidR="00E9117B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в период опытно-промышленной эксплуатации;</w:t>
            </w:r>
          </w:p>
          <w:p w14:paraId="0EADE6B1" w14:textId="0B5BB831" w:rsidR="005D35D7" w:rsidRPr="006C3971" w:rsidRDefault="005D35D7" w:rsidP="0051382A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ТО, эксплуатация, наладка и ремонт Оборудования</w:t>
            </w:r>
            <w:r w:rsidR="00E9117B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введенного в эксплуатацию в установленных Договором объёмах (перечн</w:t>
            </w:r>
            <w:r w:rsidR="00E9117B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077DDE1" w14:textId="7588135A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 системы сбора информации на кустах скважин</w:t>
            </w:r>
            <w:r w:rsidR="0051382A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замечаний по работе, корректировка форм отчётов, подключение вновь вводимых станций управления (СУ), анализ внештатных ситуаций, информационно техническая поддержка;</w:t>
            </w:r>
          </w:p>
          <w:p w14:paraId="5187E8D0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ведение эксплуатационной документации на Оборудование – журналы ТО, акты, формуляры СИ;</w:t>
            </w:r>
          </w:p>
          <w:p w14:paraId="65FB58DD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 сбоев в работе оборудования, систем и внештатных ситуаций, выявленных в процессе эксплуатации Оборудования;</w:t>
            </w:r>
          </w:p>
          <w:p w14:paraId="768D064D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корректировка работы Оборудования по замечаниям Заказчика;</w:t>
            </w:r>
          </w:p>
          <w:p w14:paraId="1B37A705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составление инструкций и процедур, необходимых для ТО Оборудования;</w:t>
            </w:r>
          </w:p>
          <w:p w14:paraId="410F25C9" w14:textId="005B4EEC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и выполнение квартальных графиков </w:t>
            </w:r>
            <w:proofErr w:type="spellStart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</w:t>
            </w:r>
            <w:proofErr w:type="spellEnd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–предупредительных работ (ППР) по обслуживанию и ремонту Оборудования;</w:t>
            </w:r>
          </w:p>
          <w:p w14:paraId="7D2967FB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ремонт средств измерений выполняются по факту выхода оборудования из строя, с последующей поверкой;</w:t>
            </w:r>
          </w:p>
          <w:p w14:paraId="388711D4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ремонт средств измерений в специализированных сервисных центрах и на заводах-изготовителях (поверка СИ после ремонта обязательна);</w:t>
            </w:r>
          </w:p>
          <w:p w14:paraId="30C3BF6B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и выполнение графиков проведения архивации программного обеспечения (ПО) и баз данных;</w:t>
            </w:r>
          </w:p>
          <w:p w14:paraId="609337B2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и выполнение графиков проведения испытаний противоаварийных защит и корректности работы алгоритмов обработки и управления;</w:t>
            </w:r>
          </w:p>
          <w:p w14:paraId="0ACCA0FA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анализ потребности и формирование заявок на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материалов и оборудования, в том числе для обменного фонда, согласование заявок с Заказчиком;</w:t>
            </w:r>
          </w:p>
          <w:p w14:paraId="5BC7323C" w14:textId="7C0C0D2C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выполнение локальных монтажных и пусконаладочных работ при вводе в эксплуатацию или передислокации Оборудования в установленных Договором </w:t>
            </w:r>
            <w:r w:rsidR="00111D37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объёмах (перечнях)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корректировкой исполнительной документации;</w:t>
            </w:r>
          </w:p>
          <w:p w14:paraId="03DF2049" w14:textId="49EF6483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устранение повреждений, замена, прокладка новой кабельной линии до конечного пользователя;</w:t>
            </w:r>
          </w:p>
          <w:p w14:paraId="0B72B646" w14:textId="756B0F99" w:rsidR="00F32153" w:rsidRPr="006C3971" w:rsidRDefault="00F32153" w:rsidP="00F32153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участие в работе комиссий по приемке Оборудования после проведения комплексных испытаний, а также при сдаче АСУТП, КИПиА, и систем </w:t>
            </w:r>
            <w:r w:rsidR="0051382A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телемеханики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опытно-промышленную эксплуатацию, как по отдельным позициям, так и комплексно;</w:t>
            </w:r>
          </w:p>
          <w:p w14:paraId="1A3E5A23" w14:textId="359F5230" w:rsidR="005D35D7" w:rsidRPr="006C3971" w:rsidRDefault="005D35D7" w:rsidP="00A71F77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проверка правильности и качества монтажа, пуско-наладки оборудования систем АСУ ТП, КИПиА, </w:t>
            </w:r>
            <w:r w:rsidR="0051382A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телемеханики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по тексту – «Оборудование») на соответствие требованиям инструкций предприятий-изготовителей Оборудования и проектной документации при выполнении строительно-монтажных и пуско-наладочных работ сторонними организациями;</w:t>
            </w:r>
          </w:p>
          <w:p w14:paraId="6514BEB7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внесение по заявкам Заказчика изменений в программное обеспечение с отражением в исполнительной документации, с целью устранения замечаний и недоработок, выявляемых в процессе эксплуатации систем автоматизации. При необходимости Заказчиком проводится согласование с проектной организацией;</w:t>
            </w:r>
          </w:p>
          <w:p w14:paraId="67E54FB0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корректировка программного обеспечения среднего и верхнего уровня по заявкам Заказчика;</w:t>
            </w:r>
          </w:p>
          <w:p w14:paraId="632F11A4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внесение изменений в программное обеспечение с целью обеспечения и/или восстановления работоспособности;</w:t>
            </w:r>
          </w:p>
          <w:p w14:paraId="1FC4A057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обучение специалистов Заказчика в целях обеспечения правильной эксплуатации Оборудования;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547E253" w14:textId="5E6063DE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устранение недостатков и доработка систем АСУТП, КИПиА, </w:t>
            </w:r>
            <w:r w:rsidR="008F4A14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82A"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телемеханики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проверок инспектирующих органов;</w:t>
            </w:r>
          </w:p>
          <w:p w14:paraId="41C27740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работы (услуги) по подключению, </w:t>
            </w:r>
            <w:proofErr w:type="spellStart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переподключению</w:t>
            </w:r>
            <w:proofErr w:type="spellEnd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прокладке кабельной продукции, сборки шкафов управления, переносу оборудования, корректировка программного обеспечения контроллеров и </w:t>
            </w:r>
            <w:proofErr w:type="spellStart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Scada</w:t>
            </w:r>
            <w:proofErr w:type="spellEnd"/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на всех объектах Заказчика выполняются в рамках технического обслуживания без дополнительной платы.</w:t>
            </w:r>
          </w:p>
          <w:p w14:paraId="5C6597B5" w14:textId="60D0062C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текущий ремонт оборудования выполняется в рамках технического обслуживания без дополнительной платы.</w:t>
            </w:r>
          </w:p>
          <w:p w14:paraId="1F0E23AD" w14:textId="1005D0D9" w:rsidR="005D35D7" w:rsidRPr="006C3971" w:rsidRDefault="005D35D7" w:rsidP="0001761F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уборка мест оказания услуг; </w:t>
            </w:r>
          </w:p>
          <w:p w14:paraId="36811340" w14:textId="77777777" w:rsidR="005D35D7" w:rsidRPr="006C3971" w:rsidRDefault="005D35D7" w:rsidP="000554D9">
            <w:pPr>
              <w:widowControl w:val="0"/>
              <w:shd w:val="clear" w:color="auto" w:fill="FFFFFF"/>
              <w:tabs>
                <w:tab w:val="left" w:pos="835"/>
                <w:tab w:val="left" w:pos="1015"/>
              </w:tabs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должен быть способен самостоятельно выполнить весь комплекс услуг без технического содействия со стороны Заказчика.</w:t>
            </w:r>
          </w:p>
          <w:p w14:paraId="10CC4DD4" w14:textId="3B389DDD" w:rsidR="005D35D7" w:rsidRPr="006C3971" w:rsidRDefault="005D35D7" w:rsidP="000554D9">
            <w:pPr>
              <w:pStyle w:val="10"/>
              <w:spacing w:before="240" w:after="240"/>
              <w:ind w:left="270" w:hanging="270"/>
              <w:jc w:val="both"/>
              <w:rPr>
                <w:sz w:val="24"/>
                <w:szCs w:val="24"/>
              </w:rPr>
            </w:pPr>
            <w:r w:rsidRPr="006C3971">
              <w:rPr>
                <w:sz w:val="24"/>
                <w:szCs w:val="24"/>
              </w:rPr>
              <w:t>Разработка нормативной документации и нормативное обеспечение работ</w:t>
            </w:r>
          </w:p>
          <w:p w14:paraId="08D26DC0" w14:textId="77777777" w:rsidR="005D35D7" w:rsidRPr="006C3971" w:rsidRDefault="005D35D7" w:rsidP="00E2055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413"/>
              </w:tabs>
              <w:autoSpaceDE w:val="0"/>
              <w:autoSpaceDN w:val="0"/>
              <w:adjustRightInd w:val="0"/>
              <w:spacing w:after="0" w:line="240" w:lineRule="auto"/>
              <w:ind w:left="12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методик, инструкций по учёту углеводородного сырья и проведению измерений осуществляется в соответствии с требованиями действующей нормативной документации на территории РФ по письменному заданию Заказчика. Задание для разработки НД формируется Заказчиком по мере необходимости;</w:t>
            </w:r>
          </w:p>
          <w:p w14:paraId="0BC906EA" w14:textId="77777777" w:rsidR="005D35D7" w:rsidRPr="006C3971" w:rsidRDefault="005D35D7" w:rsidP="00E2055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413"/>
              </w:tabs>
              <w:autoSpaceDE w:val="0"/>
              <w:autoSpaceDN w:val="0"/>
              <w:adjustRightInd w:val="0"/>
              <w:spacing w:after="0" w:line="240" w:lineRule="auto"/>
              <w:ind w:left="12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изменений в существующие методики, инструкции учёта углеводородного сырья в Обществе в соответствии с требованиями действующей нормативной </w:t>
            </w: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 РФ (РД, ГОСТ, ТУ, Регламентов, законодательных актов и т.д.) по письменному заданию Заказчика. Задание для внесения изменений в действующие НД формируется Заказчиком по мере необходимости; </w:t>
            </w:r>
          </w:p>
          <w:p w14:paraId="4C285F73" w14:textId="5EB3AA09" w:rsidR="000554D9" w:rsidRPr="006C3971" w:rsidRDefault="005D35D7" w:rsidP="00E25AD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413"/>
              </w:tabs>
              <w:autoSpaceDE w:val="0"/>
              <w:autoSpaceDN w:val="0"/>
              <w:adjustRightInd w:val="0"/>
              <w:spacing w:after="0" w:line="240" w:lineRule="auto"/>
              <w:ind w:left="12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услуг по согласованию, регистрации, утверждению, аттестации, экспертизе разработанных или изменённых документов, Исполнитель осуществляет самостоятельно и за счёт своих средств.</w:t>
            </w:r>
          </w:p>
        </w:tc>
      </w:tr>
      <w:tr w:rsidR="00A061E1" w:rsidRPr="006C3971" w14:paraId="5B258A38" w14:textId="77777777" w:rsidTr="00990789">
        <w:trPr>
          <w:trHeight w:val="2841"/>
        </w:trPr>
        <w:tc>
          <w:tcPr>
            <w:tcW w:w="339" w:type="pct"/>
            <w:vAlign w:val="center"/>
          </w:tcPr>
          <w:p w14:paraId="2BA4FBE7" w14:textId="398E29DB" w:rsidR="005D35D7" w:rsidRPr="006C3971" w:rsidRDefault="005D35D7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vAlign w:val="center"/>
          </w:tcPr>
          <w:p w14:paraId="7360A4BB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Текущий ремонт (ТР)</w:t>
            </w:r>
          </w:p>
        </w:tc>
        <w:tc>
          <w:tcPr>
            <w:tcW w:w="3399" w:type="pct"/>
          </w:tcPr>
          <w:p w14:paraId="5D9C95A4" w14:textId="21790BD7" w:rsidR="005D35D7" w:rsidRPr="006C3971" w:rsidRDefault="005D35D7" w:rsidP="00990789">
            <w:pPr>
              <w:pStyle w:val="af8"/>
              <w:suppressAutoHyphens/>
              <w:ind w:firstLine="208"/>
              <w:contextualSpacing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 xml:space="preserve">Текущий ремонт средств и компонентов - ремонт, выполняемый для обеспечения или восстановления работоспособности оборудования и состоящий в замене и (или) восстановлении отдельных его частей. В порядке выполнения текущих ремонтов производится отключение оборудования от электропитания, демонтаж оборудования, разборка с заменой изношенных и неисправных узлов и частей, сборка, монтаж, подключение к электропитанию, настройка. При необходимости производится его замена на подготовленные в порядке ремонта из обменного фонда Исполнителя. </w:t>
            </w:r>
          </w:p>
        </w:tc>
      </w:tr>
      <w:tr w:rsidR="00A061E1" w:rsidRPr="006C3971" w14:paraId="7E6F079E" w14:textId="77777777" w:rsidTr="006A501E">
        <w:tc>
          <w:tcPr>
            <w:tcW w:w="339" w:type="pct"/>
            <w:vAlign w:val="center"/>
          </w:tcPr>
          <w:p w14:paraId="4A3477C9" w14:textId="7AF60D62" w:rsidR="005D35D7" w:rsidRPr="006C3971" w:rsidRDefault="005D35D7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pct"/>
            <w:vAlign w:val="center"/>
          </w:tcPr>
          <w:p w14:paraId="59E43402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Аварийно-восстановительные </w:t>
            </w:r>
          </w:p>
          <w:p w14:paraId="22AC1056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(АВР)</w:t>
            </w:r>
          </w:p>
        </w:tc>
        <w:tc>
          <w:tcPr>
            <w:tcW w:w="3399" w:type="pct"/>
          </w:tcPr>
          <w:p w14:paraId="3DFB8464" w14:textId="25CFEE74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аварийно-восстановительным работам относятся </w:t>
            </w:r>
            <w:proofErr w:type="spellStart"/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внерегламентные</w:t>
            </w:r>
            <w:proofErr w:type="spellEnd"/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проводимые Исполнителем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заявке ответственного лица со стороны Заказчика, или по инициативе Исполнителя с целью оперативного восстановления работоспособности </w:t>
            </w:r>
            <w:r w:rsidR="002F1898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Аварийно-восстановительные работы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в случае выхода одного из компонентов, или </w:t>
            </w:r>
            <w:r w:rsidR="00231C36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(систем) 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 целом, из штатного режима работы, либо поврежденного в результате произошедших на производственном объекте Заказчика аварии или инциденте.</w:t>
            </w:r>
          </w:p>
          <w:p w14:paraId="7512BF4D" w14:textId="3BC7EE6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Заявка передается Исполнителю по электронной почте или другими доступными средствами связи. </w:t>
            </w:r>
          </w:p>
          <w:p w14:paraId="6B41D80B" w14:textId="4B4A5DB0" w:rsidR="005D35D7" w:rsidRPr="006C3971" w:rsidRDefault="005D35D7" w:rsidP="000554D9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После подачи заявки, аварийно-восстановительные работы организуются немедленно и должны проводиться в объемах, обеспечивающих восстановление </w:t>
            </w:r>
            <w:r w:rsidR="00666124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Время на прибытие к месту расположения оборудования для выполнения заявки не более 4 часов, с момента подачи заявки.</w:t>
            </w:r>
          </w:p>
          <w:p w14:paraId="580A0D90" w14:textId="77777777" w:rsidR="005D35D7" w:rsidRPr="006C3971" w:rsidRDefault="005D35D7" w:rsidP="000554D9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Время на устранение заявки не более 2 часов, с момента прибытия к месту расположения оборудования.</w:t>
            </w:r>
          </w:p>
          <w:p w14:paraId="14B738FD" w14:textId="326DB825" w:rsidR="005D35D7" w:rsidRPr="006C3971" w:rsidRDefault="005D35D7" w:rsidP="000554D9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Все а</w:t>
            </w: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варийно-восстановительные работы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24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выполнены оперативно в течении 24 часов.</w:t>
            </w:r>
          </w:p>
          <w:p w14:paraId="50198779" w14:textId="2D5C32DB" w:rsidR="005D35D7" w:rsidRPr="006C3971" w:rsidRDefault="005D35D7" w:rsidP="0099078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компоненты </w:t>
            </w:r>
            <w:r w:rsidR="00666124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подлежащие замене в рамках </w:t>
            </w:r>
            <w:r w:rsidR="006868DC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6868DC"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аварийно-восстановительных работ,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берутся из обменного фонда, который должен составлять не менее 3 % от общего объема оборудования и приобретается за счет </w:t>
            </w:r>
            <w:r w:rsidR="00990789" w:rsidRPr="006C3971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1E1" w:rsidRPr="006C3971" w14:paraId="22B18B3D" w14:textId="77777777" w:rsidTr="000554D9">
        <w:trPr>
          <w:trHeight w:val="1122"/>
        </w:trPr>
        <w:tc>
          <w:tcPr>
            <w:tcW w:w="339" w:type="pct"/>
            <w:vAlign w:val="center"/>
          </w:tcPr>
          <w:p w14:paraId="0484305D" w14:textId="74B5C753" w:rsidR="005D35D7" w:rsidRPr="006C3971" w:rsidRDefault="005D35D7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pct"/>
            <w:vAlign w:val="center"/>
          </w:tcPr>
          <w:p w14:paraId="5E400BEB" w14:textId="6BD2D636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ремонту и замене компонентов, входящих в </w:t>
            </w:r>
            <w:r w:rsidR="00AF5700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обслуживаемые системы</w:t>
            </w:r>
          </w:p>
        </w:tc>
        <w:tc>
          <w:tcPr>
            <w:tcW w:w="3399" w:type="pct"/>
          </w:tcPr>
          <w:p w14:paraId="5A160FAF" w14:textId="60C709BD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замене компонентов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FB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="000E6BFB"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выполняются при модернизации, в случае невозможности ремонта при выходе из строя, или по заявке Заказчика.</w:t>
            </w:r>
          </w:p>
          <w:p w14:paraId="1B649A32" w14:textId="4ECD8BA6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данных работ входит в общую стоимость работ по техническому обслуживанию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C4009" w14:textId="666C863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уведомляет Заказчика о необходимых ремонтах компонентов </w:t>
            </w:r>
            <w:r w:rsidR="000E6BFB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, в течении срока действия договора технического обслуживания и на следующий год, не позднее 15 рабочих дней после проведения первого планового ТО.</w:t>
            </w:r>
          </w:p>
        </w:tc>
      </w:tr>
      <w:tr w:rsidR="00A061E1" w:rsidRPr="006C3971" w14:paraId="31272019" w14:textId="77777777" w:rsidTr="006A501E">
        <w:tc>
          <w:tcPr>
            <w:tcW w:w="339" w:type="pct"/>
            <w:vAlign w:val="center"/>
          </w:tcPr>
          <w:p w14:paraId="10376147" w14:textId="0640EA67" w:rsidR="005D35D7" w:rsidRPr="006C3971" w:rsidRDefault="005D35D7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vAlign w:val="center"/>
          </w:tcPr>
          <w:p w14:paraId="379BAA86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Консалтинговые услуги по телефону и электронной почте</w:t>
            </w:r>
          </w:p>
        </w:tc>
        <w:tc>
          <w:tcPr>
            <w:tcW w:w="3399" w:type="pct"/>
          </w:tcPr>
          <w:p w14:paraId="69E9A654" w14:textId="17FE13FB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6C3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необходимости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консалтинговые услуги для получения Заказчиком полной и достоверной информации об эксплуатации, ремонте модернизации и расширении </w:t>
            </w:r>
            <w:r w:rsidR="000E6BFB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39EC194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 рамках договора специалисты Исполнителя оказывают по телефону и электронной почте следующие услуги:</w:t>
            </w:r>
          </w:p>
          <w:p w14:paraId="3C75152C" w14:textId="4B2FBB12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по техническим вопросам функционирования </w:t>
            </w:r>
            <w:r w:rsidR="000E6BFB"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обслуживаемого оборудования и систем 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 общем и отдельных компонентах, включая общесистемное, встроенное и специализированное программное обеспечение;</w:t>
            </w:r>
          </w:p>
          <w:p w14:paraId="72B9FA9E" w14:textId="17AFD8F1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- консультация по вопросам метрологического обеспечения, включая консультацию о проведении метрологической поверки и прочее;</w:t>
            </w:r>
          </w:p>
          <w:p w14:paraId="63D08418" w14:textId="4F219A29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расширению, модернизации </w:t>
            </w:r>
            <w:r w:rsidR="00A3508F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6880EF" w14:textId="2A129CAD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- иные вопросы, связанные с функционированием </w:t>
            </w:r>
            <w:r w:rsidR="00A3508F" w:rsidRPr="006C3971">
              <w:rPr>
                <w:rFonts w:ascii="Times New Roman" w:hAnsi="Times New Roman" w:cs="Times New Roman"/>
                <w:sz w:val="24"/>
                <w:szCs w:val="24"/>
              </w:rPr>
              <w:t>обслуживаемого оборудования и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1E1" w:rsidRPr="006C3971" w14:paraId="1ADACA8C" w14:textId="77777777" w:rsidTr="006A501E">
        <w:tc>
          <w:tcPr>
            <w:tcW w:w="339" w:type="pct"/>
            <w:vAlign w:val="center"/>
          </w:tcPr>
          <w:p w14:paraId="1E5134C8" w14:textId="0DCE2FA0" w:rsidR="00BB0A99" w:rsidRPr="006C3971" w:rsidRDefault="00BB0A99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  <w:vAlign w:val="center"/>
          </w:tcPr>
          <w:p w14:paraId="2C629D2C" w14:textId="60221724" w:rsidR="00BB0A99" w:rsidRPr="006C3971" w:rsidRDefault="00577554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Требования по выполнению сопутствующих работ, оказанию сопутствующих услуг и условий</w:t>
            </w:r>
          </w:p>
        </w:tc>
        <w:tc>
          <w:tcPr>
            <w:tcW w:w="3399" w:type="pct"/>
          </w:tcPr>
          <w:p w14:paraId="316EE8EA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учитывать при оказании услуг требования к рациональности ведения хозяйственной деятельности Заказчика;</w:t>
            </w:r>
          </w:p>
          <w:p w14:paraId="06EA169A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производить работу по предупреждению, ликвидации и учету аварий;</w:t>
            </w:r>
          </w:p>
          <w:p w14:paraId="5D71D142" w14:textId="70E5A7B3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принимать к исполнению текущие заявки</w:t>
            </w:r>
            <w:r w:rsidR="0095351E" w:rsidRPr="006C3971">
              <w:rPr>
                <w:b w:val="0"/>
                <w:sz w:val="24"/>
                <w:szCs w:val="24"/>
                <w:lang w:val="ru-RU" w:eastAsia="ru-RU"/>
              </w:rPr>
              <w:t>,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 в соответствии с порядком</w:t>
            </w:r>
            <w:r w:rsidR="0095351E" w:rsidRPr="006C3971">
              <w:rPr>
                <w:b w:val="0"/>
                <w:sz w:val="24"/>
                <w:szCs w:val="24"/>
                <w:lang w:val="ru-RU" w:eastAsia="ru-RU"/>
              </w:rPr>
              <w:t>,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 согласованным с Заказчиком и информировать его о результатах и сроках выполнения заявок;</w:t>
            </w:r>
          </w:p>
          <w:p w14:paraId="7275BD78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уведомлять Заказчика не менее чем за 30 дней о невозможности частичного или полного выполнения взятых на себя обязательств и не менее чем за 3 месяца в случае намерения прекратить оказание услуг досрочно;</w:t>
            </w:r>
          </w:p>
          <w:p w14:paraId="29F2A566" w14:textId="77777777" w:rsidR="00577554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содержать в надлежащем порядке обслуживаемое оборудование. После проведения регламентных работ производить уборку рабочего места (территории). Обеспечивать сохранность переданного Подрядчику для оказания услуг имущества (включая оборудование, материалы);</w:t>
            </w:r>
          </w:p>
          <w:p w14:paraId="223A89A3" w14:textId="3759CEB6" w:rsidR="00A0735C" w:rsidRDefault="00A0735C" w:rsidP="00CA0A4B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A0735C">
              <w:rPr>
                <w:b w:val="0"/>
                <w:sz w:val="24"/>
                <w:szCs w:val="24"/>
                <w:lang w:val="ru-RU" w:eastAsia="ru-RU"/>
              </w:rPr>
              <w:t>обеспечивать сохранность и эксплуатационные свойства материалов и оборудования, поставленных на месторождение своими силами, согласно рекомендациям завода-изготовителя;</w:t>
            </w:r>
          </w:p>
          <w:p w14:paraId="578DF866" w14:textId="6B0215A8" w:rsidR="00577554" w:rsidRPr="006C3971" w:rsidRDefault="00577554" w:rsidP="00CA0A4B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эксплуатировать оборудование в строгом соответствии с его техническими характеристиками и паспортными данными;</w:t>
            </w:r>
          </w:p>
          <w:p w14:paraId="3973244F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изучение и проверка проектной, исполнительной и эксплуатационной документации;</w:t>
            </w:r>
          </w:p>
          <w:p w14:paraId="1144CDD5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проверка правильности и качества монтажа, средств измерений на соответствие требованиям инструкций предприятий-изготовителей и проектной документации при выполнении строительно-монтажных и пуско-наладочных работ сторонними организациями;</w:t>
            </w:r>
          </w:p>
          <w:p w14:paraId="179923C5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участие в работе комиссий по приемке Оборудования после проведения комплексных испытаний, а также при сдаче оборудования в опытно-промышленную эксплуатацию, как по отдельным позициям, так и комплексно;</w:t>
            </w:r>
          </w:p>
          <w:p w14:paraId="68FE09AA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контроль наличия и проверка качества исполнительной и эксплуатационной документации, передаваемой строительно-монтажными и пуско-наладочными организациями;</w:t>
            </w:r>
          </w:p>
          <w:p w14:paraId="74C5BB70" w14:textId="77777777" w:rsidR="00577554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разработка инструкций и процедур, необходимых для технического обслуживания Оборудования, контроль полноты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lastRenderedPageBreak/>
              <w:t>наличия таких документов на объектах Заказчика;</w:t>
            </w:r>
          </w:p>
          <w:p w14:paraId="5E346385" w14:textId="43E2AEFF" w:rsidR="00BB0A99" w:rsidRPr="006C3971" w:rsidRDefault="00577554" w:rsidP="00577554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участие в комиссиях по сдаче Оборудования в промышленную эксплуатацию.</w:t>
            </w:r>
          </w:p>
        </w:tc>
      </w:tr>
      <w:tr w:rsidR="00A061E1" w:rsidRPr="006C3971" w14:paraId="1AF8F8B9" w14:textId="77777777" w:rsidTr="006A501E">
        <w:tc>
          <w:tcPr>
            <w:tcW w:w="339" w:type="pct"/>
            <w:vAlign w:val="center"/>
          </w:tcPr>
          <w:p w14:paraId="45073FAA" w14:textId="0992676E" w:rsidR="005D35D7" w:rsidRPr="006C3971" w:rsidRDefault="005D35D7" w:rsidP="00EB2B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EB2B69" w:rsidRPr="006C3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pct"/>
            <w:vAlign w:val="center"/>
          </w:tcPr>
          <w:p w14:paraId="42223BC4" w14:textId="77777777" w:rsidR="005D35D7" w:rsidRPr="006C3971" w:rsidRDefault="005D35D7" w:rsidP="000554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Нормативно-техническая документация </w:t>
            </w:r>
          </w:p>
        </w:tc>
        <w:tc>
          <w:tcPr>
            <w:tcW w:w="3399" w:type="pct"/>
          </w:tcPr>
          <w:p w14:paraId="365BB455" w14:textId="7172FEF2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Работа должна выполняться в соответствии со следующими нормативно-техническими документами:</w:t>
            </w:r>
          </w:p>
          <w:p w14:paraId="3F56E4AF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эксплуатационной документацией на оборудование и ПО, требованиями и рекомендациями заводов-изготовителей;</w:t>
            </w:r>
          </w:p>
          <w:p w14:paraId="038FEBEA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планами – графиками производства работ (в том числе по подготовке объектов к эксплуатации в осенне-зимний период и прочие мероприятиями);</w:t>
            </w:r>
          </w:p>
          <w:p w14:paraId="038AB887" w14:textId="7C79D273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нормативными и эксплуатационными документами</w:t>
            </w:r>
            <w:r w:rsidR="00F539B0" w:rsidRPr="006C3971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необходимыми для проведения ремонта средств измерений, разработки нормативной документации;</w:t>
            </w:r>
          </w:p>
          <w:p w14:paraId="7721EA75" w14:textId="6B5AB6E5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ремонт;</w:t>
            </w:r>
          </w:p>
          <w:p w14:paraId="6B2C7294" w14:textId="0D764C9D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18322-2016 Система технического обслуживания и ремонта техники. Термины и определения;</w:t>
            </w:r>
          </w:p>
          <w:p w14:paraId="23347D25" w14:textId="7692325A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20911-89 Техническая диагностика. Термины и определения;</w:t>
            </w:r>
          </w:p>
          <w:p w14:paraId="2FB1C524" w14:textId="4B90E7FD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Федеральный закон от 27.12.2002 г. №184 «О техническом регулировании» (с изменениями на </w:t>
            </w:r>
            <w:r w:rsidR="0095351E" w:rsidRPr="006C3971">
              <w:rPr>
                <w:b w:val="0"/>
                <w:sz w:val="24"/>
                <w:szCs w:val="24"/>
                <w:lang w:val="ru-RU" w:eastAsia="ru-RU"/>
              </w:rPr>
              <w:t>25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.</w:t>
            </w:r>
            <w:r w:rsidR="0095351E" w:rsidRPr="006C3971">
              <w:rPr>
                <w:b w:val="0"/>
                <w:sz w:val="24"/>
                <w:szCs w:val="24"/>
                <w:lang w:val="ru-RU" w:eastAsia="ru-RU"/>
              </w:rPr>
              <w:t>12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.202</w:t>
            </w:r>
            <w:r w:rsidR="0095351E" w:rsidRPr="006C3971">
              <w:rPr>
                <w:b w:val="0"/>
                <w:sz w:val="24"/>
                <w:szCs w:val="24"/>
                <w:lang w:val="ru-RU" w:eastAsia="ru-RU"/>
              </w:rPr>
              <w:t>3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г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>.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);</w:t>
            </w:r>
          </w:p>
          <w:p w14:paraId="51E4C19B" w14:textId="665AECAD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Федеральный закон от 26.06.2008 г. №102-ФЗ «Об обеспечении единства измерений» (с изменениями на 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>08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.0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>8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.202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>4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 г.);</w:t>
            </w:r>
          </w:p>
          <w:p w14:paraId="4FE434BE" w14:textId="6B741FB0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Федеральный закон от 21.07.1997 г. № 116-ФЗ «О промышленной безопасности опасных производственны</w:t>
            </w:r>
            <w:r w:rsidR="006868DC" w:rsidRPr="006C3971">
              <w:rPr>
                <w:b w:val="0"/>
                <w:sz w:val="24"/>
                <w:szCs w:val="24"/>
                <w:lang w:val="ru-RU" w:eastAsia="ru-RU"/>
              </w:rPr>
              <w:t xml:space="preserve">х объектов» (с изменениями на </w:t>
            </w:r>
            <w:r w:rsidR="002A13CB" w:rsidRPr="006C3971">
              <w:rPr>
                <w:b w:val="0"/>
                <w:sz w:val="24"/>
                <w:szCs w:val="24"/>
                <w:lang w:val="ru-RU" w:eastAsia="ru-RU"/>
              </w:rPr>
              <w:t xml:space="preserve">08.08.2024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г.);</w:t>
            </w:r>
          </w:p>
          <w:p w14:paraId="00C84A46" w14:textId="24FECEF4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Федеральный закон от 22 июля 2008 г. № 123-ФЗ Технический Регламент «О Требованиях пожарной безопасности» (с изменениями на </w:t>
            </w:r>
            <w:r w:rsidR="006868DC" w:rsidRPr="006C3971">
              <w:rPr>
                <w:b w:val="0"/>
                <w:sz w:val="24"/>
                <w:szCs w:val="24"/>
                <w:lang w:val="ru-RU" w:eastAsia="ru-RU"/>
              </w:rPr>
              <w:t>25.12.2023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 г.);</w:t>
            </w:r>
          </w:p>
          <w:p w14:paraId="1ED60C77" w14:textId="4C21B690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Приказ Федеральной службы по экологическому, технологическому и атомному надзору от 15.12.2020 № 534 «Об утверждении федеральных норм и правил в области промышленной безопасности "Правила безопасности в нефтяной и газовой промышленности»</w:t>
            </w:r>
            <w:r w:rsidR="006868DC" w:rsidRPr="006C3971">
              <w:rPr>
                <w:b w:val="0"/>
                <w:sz w:val="24"/>
                <w:szCs w:val="24"/>
                <w:lang w:val="ru-RU" w:eastAsia="ru-RU"/>
              </w:rPr>
              <w:t xml:space="preserve"> (с изменениями на </w:t>
            </w:r>
            <w:r w:rsidR="003542B8" w:rsidRPr="006C3971">
              <w:rPr>
                <w:b w:val="0"/>
                <w:sz w:val="24"/>
                <w:szCs w:val="24"/>
                <w:lang w:val="ru-RU" w:eastAsia="ru-RU"/>
              </w:rPr>
              <w:t>31</w:t>
            </w:r>
            <w:r w:rsidR="006868DC" w:rsidRPr="006C3971">
              <w:rPr>
                <w:b w:val="0"/>
                <w:sz w:val="24"/>
                <w:szCs w:val="24"/>
                <w:lang w:val="ru-RU" w:eastAsia="ru-RU"/>
              </w:rPr>
              <w:t>.</w:t>
            </w:r>
            <w:r w:rsidR="003542B8" w:rsidRPr="006C3971">
              <w:rPr>
                <w:b w:val="0"/>
                <w:sz w:val="24"/>
                <w:szCs w:val="24"/>
                <w:lang w:val="ru-RU" w:eastAsia="ru-RU"/>
              </w:rPr>
              <w:t>01</w:t>
            </w:r>
            <w:r w:rsidR="006868DC" w:rsidRPr="006C3971">
              <w:rPr>
                <w:b w:val="0"/>
                <w:sz w:val="24"/>
                <w:szCs w:val="24"/>
                <w:lang w:val="ru-RU" w:eastAsia="ru-RU"/>
              </w:rPr>
              <w:t>.2023 г.)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;</w:t>
            </w:r>
          </w:p>
          <w:p w14:paraId="2F4F25F0" w14:textId="4EBD2CA1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Правила технической эксплуатации электроустановок потребителей (ПТЭЭП);</w:t>
            </w:r>
          </w:p>
          <w:p w14:paraId="0A6F24D8" w14:textId="51B75A8A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      </w:r>
          </w:p>
          <w:p w14:paraId="64E53A96" w14:textId="69F086AA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14:paraId="490572F5" w14:textId="6E0281DE" w:rsidR="005D35D7" w:rsidRPr="006C3971" w:rsidRDefault="00A0735C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A0735C">
              <w:rPr>
                <w:b w:val="0"/>
                <w:sz w:val="24"/>
                <w:szCs w:val="24"/>
                <w:lang w:val="ru-RU" w:eastAsia="ru-RU"/>
              </w:rPr>
              <w:t>ГОСТ 14254-2015</w:t>
            </w:r>
            <w:r w:rsidRPr="00A0735C">
              <w:rPr>
                <w:sz w:val="24"/>
                <w:szCs w:val="24"/>
                <w:lang w:val="ru-RU" w:eastAsia="ru-RU"/>
              </w:rPr>
              <w:t xml:space="preserve"> </w:t>
            </w:r>
            <w:r w:rsidR="005D35D7" w:rsidRPr="006C3971">
              <w:rPr>
                <w:b w:val="0"/>
                <w:sz w:val="24"/>
                <w:szCs w:val="24"/>
                <w:lang w:val="ru-RU" w:eastAsia="ru-RU"/>
              </w:rPr>
              <w:t>«Степени защиты, обеспечиваемые оболочками (код IP)»;</w:t>
            </w:r>
          </w:p>
          <w:p w14:paraId="7117F6B8" w14:textId="6A56308F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27.003-2016 «Надежность в технике. Состав и общие правила задания требований по надежности»;</w:t>
            </w:r>
          </w:p>
          <w:p w14:paraId="34730540" w14:textId="649048C7" w:rsidR="005D35D7" w:rsidRPr="006C3971" w:rsidRDefault="00A0735C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A0735C">
              <w:rPr>
                <w:b w:val="0"/>
                <w:sz w:val="24"/>
                <w:szCs w:val="24"/>
                <w:lang w:val="ru-RU" w:eastAsia="ru-RU"/>
              </w:rPr>
              <w:t>ГОСТ Р 50776-95 (МЭК 60839-1-4:1989) Системы тревожной сигнализации. часть 1. общие требования. раздел 4. руководство по проектированию монтажу и техническому обслуживанию (с Изменением № 1,2);</w:t>
            </w:r>
          </w:p>
          <w:p w14:paraId="3F60E941" w14:textId="6B17CDA4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lastRenderedPageBreak/>
              <w:t>ГОСТ Р 59853-2021 «Информационная технология. Комплекс стандартов на автоматизированные системы. Автоматизированные системы. Термины и определения»;</w:t>
            </w:r>
          </w:p>
          <w:p w14:paraId="03E1388F" w14:textId="2D27946C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Р 59795-2021 «Информационные технологии. Комплекс стандартов на автоматизированные системы. Автоматизированные системы. Требования к содержанию документов»;</w:t>
            </w:r>
          </w:p>
          <w:p w14:paraId="72438689" w14:textId="4F646C29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РД 50-682-89 «Методические указания. Информационная технология. Комплекс стандартов и руководящих документов на автоматизированные системы. Общие положения»; </w:t>
            </w:r>
          </w:p>
          <w:p w14:paraId="238D25A4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РД-35.240.50-КТН-109-13 «Автоматизация и телемеханизация технологического оборудования площадочных и линейных объектов магистральных нефтепроводов и нефтепродуктопроводов. Основные положения»;</w:t>
            </w:r>
          </w:p>
          <w:p w14:paraId="78E9BF65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РД-13.100.00-КТН-151-13 «Магистральный трубопроводный транспорт нефти и нефтепродуктов. Перечень технических устройств, транспортных средств, применяемых на опасных производственных объектах и подлежащих оценке соответствия или экспертизе промышленной безопасности»;</w:t>
            </w:r>
          </w:p>
          <w:p w14:paraId="3A607616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ОР-03.100.50-КТН-129-14 «Подключение объектов нефтедобычи, нефтеперерабатывающих заводов и нефтебаз к магистральным трубопроводам системы «Транснефть»»</w:t>
            </w:r>
          </w:p>
          <w:p w14:paraId="161E01DD" w14:textId="348935A0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ОТТ-35.240.00-КТН-128-14 «Магистральный трубопроводный транспорт нефти и нефтепродуктов. Системы станционной и линейной телемеханики. Общие технические требования»;</w:t>
            </w:r>
          </w:p>
          <w:p w14:paraId="38413FDB" w14:textId="018FE9A5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ТПР-35.240.50-КТН-043-15 «Магистральный трубопроводный транспорт нефти и нефтепродуктов. Автоматизация и телемеханизация технологического оборудования площадочных и линейных объектов. Типовые проектные и технические решения»;</w:t>
            </w:r>
          </w:p>
          <w:p w14:paraId="4283A64A" w14:textId="2990EC5C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ГОСТ Р 51840-2001 </w:t>
            </w:r>
            <w:r w:rsidR="00A0735C" w:rsidRPr="00A0735C">
              <w:rPr>
                <w:b w:val="0"/>
                <w:sz w:val="24"/>
                <w:szCs w:val="24"/>
                <w:lang w:val="ru-RU" w:eastAsia="ru-RU"/>
              </w:rPr>
              <w:t>(МЭК 61131-1-92)</w:t>
            </w:r>
            <w:r w:rsidR="00A0735C" w:rsidRPr="00A0735C">
              <w:rPr>
                <w:sz w:val="24"/>
                <w:szCs w:val="24"/>
                <w:lang w:val="ru-RU" w:eastAsia="ru-RU"/>
              </w:rPr>
              <w:t xml:space="preserve">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«Программируемые контроллеры. Общие положения и функциональные характеристики»;</w:t>
            </w:r>
          </w:p>
          <w:p w14:paraId="4F8F3ECC" w14:textId="3AD0F48D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ГОСТ Р 51841-2001 </w:t>
            </w:r>
            <w:r w:rsidR="00A0735C" w:rsidRPr="00A0735C">
              <w:rPr>
                <w:b w:val="0"/>
                <w:sz w:val="24"/>
                <w:szCs w:val="24"/>
                <w:lang w:val="ru-RU" w:eastAsia="ru-RU"/>
              </w:rPr>
              <w:t>(МЭК 61131-2-92)</w:t>
            </w:r>
            <w:r w:rsidR="00A0735C" w:rsidRPr="00A0735C">
              <w:rPr>
                <w:sz w:val="24"/>
                <w:szCs w:val="24"/>
                <w:lang w:val="ru-RU" w:eastAsia="ru-RU"/>
              </w:rPr>
              <w:t xml:space="preserve"> 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>«Программируемые контроллеры. Общие технические требования и методы испытаний»;</w:t>
            </w:r>
          </w:p>
          <w:p w14:paraId="4568F0C0" w14:textId="3BF391D5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Р 52931-2008 «Приборы контроля и регулирования технологических процессов. Общие технические условия»;</w:t>
            </w:r>
          </w:p>
          <w:p w14:paraId="65E8CB04" w14:textId="09F94C5F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8.009-84 «Государственная система обеспечения единства измерений. Нормируемые метрологические характеристики средств измерений»;</w:t>
            </w:r>
          </w:p>
          <w:p w14:paraId="5B885F49" w14:textId="19BC64F7" w:rsidR="00AA37A0" w:rsidRPr="006C3971" w:rsidRDefault="00AA37A0" w:rsidP="00AA37A0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8.417-2024 «Государственная система обеспечения единства измерений (ГСИ). Единицы величин» (с Поправкой)</w:t>
            </w:r>
          </w:p>
          <w:p w14:paraId="48C3CA1A" w14:textId="1D4E6B2B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ГОСТ Р 8.563-2009 «Государственная система обеспечения единства измерений. Методики (методы) измерений»;</w:t>
            </w:r>
            <w:r w:rsidRPr="006C3971">
              <w:rPr>
                <w:b w:val="0"/>
                <w:sz w:val="24"/>
                <w:szCs w:val="24"/>
                <w:lang w:val="ru-RU" w:eastAsia="ru-RU"/>
              </w:rPr>
              <w:tab/>
            </w:r>
          </w:p>
          <w:p w14:paraId="1A2D252F" w14:textId="7C1DC653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МИ 222-80 «Государственная система обеспечения единства измерений. Методика расчета метрологических характеристик измерительных каналов информационно-измерительных систем по метрологическим характеристикам компонентов»;</w:t>
            </w:r>
          </w:p>
          <w:p w14:paraId="50F83877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 xml:space="preserve">СП 77.13330.2016 Свод правил «Системы автоматизации. Актуализированная редакция </w:t>
            </w:r>
            <w:hyperlink r:id="rId5" w:anchor="7D20K3" w:history="1">
              <w:r w:rsidRPr="006C3971">
                <w:rPr>
                  <w:b w:val="0"/>
                  <w:sz w:val="24"/>
                  <w:szCs w:val="24"/>
                  <w:lang w:val="ru-RU" w:eastAsia="ru-RU"/>
                </w:rPr>
                <w:t>СНиП 3.05.07-85</w:t>
              </w:r>
            </w:hyperlink>
            <w:r w:rsidRPr="006C3971">
              <w:rPr>
                <w:b w:val="0"/>
                <w:sz w:val="24"/>
                <w:szCs w:val="24"/>
                <w:lang w:val="ru-RU" w:eastAsia="ru-RU"/>
              </w:rPr>
              <w:t>».</w:t>
            </w:r>
          </w:p>
          <w:p w14:paraId="5D9B1681" w14:textId="5816C203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РД 153-34.1-35.137-00 «Технические требования к подсистеме технологических защит, выполненных на базе микропроцессорной техники»;</w:t>
            </w:r>
          </w:p>
          <w:p w14:paraId="21BB3492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t>ПУЭ «Правила устройства электроустановок» (издание 6);</w:t>
            </w:r>
          </w:p>
          <w:p w14:paraId="25DC997C" w14:textId="77777777" w:rsidR="005D35D7" w:rsidRPr="006C3971" w:rsidRDefault="005D35D7" w:rsidP="000554D9">
            <w:pPr>
              <w:pStyle w:val="10"/>
              <w:numPr>
                <w:ilvl w:val="1"/>
                <w:numId w:val="31"/>
              </w:numPr>
              <w:tabs>
                <w:tab w:val="left" w:pos="404"/>
              </w:tabs>
              <w:suppressAutoHyphens/>
              <w:ind w:left="404" w:hanging="284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6C3971">
              <w:rPr>
                <w:b w:val="0"/>
                <w:sz w:val="24"/>
                <w:szCs w:val="24"/>
                <w:lang w:val="ru-RU" w:eastAsia="ru-RU"/>
              </w:rPr>
              <w:lastRenderedPageBreak/>
              <w:t>ПУЭ «Правила устройства электроустановок» (издание 7).</w:t>
            </w:r>
          </w:p>
        </w:tc>
      </w:tr>
      <w:tr w:rsidR="00A061E1" w:rsidRPr="006C3971" w14:paraId="6711B98F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68DFCE9C" w14:textId="3F83EBC5" w:rsidR="005D35D7" w:rsidRPr="006C3971" w:rsidRDefault="005D35D7" w:rsidP="00EB2B6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lastRenderedPageBreak/>
              <w:t>2.</w:t>
            </w:r>
            <w:r w:rsidR="00EB2B69" w:rsidRPr="006C397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62" w:type="pct"/>
            <w:vAlign w:val="center"/>
          </w:tcPr>
          <w:p w14:paraId="6D062FC1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bCs w:val="0"/>
                <w:sz w:val="24"/>
                <w:szCs w:val="24"/>
              </w:rPr>
              <w:t>Технический контроль выполнения работ, услуг, входной контроль поставки товаров</w:t>
            </w:r>
          </w:p>
        </w:tc>
        <w:tc>
          <w:tcPr>
            <w:tcW w:w="3399" w:type="pct"/>
          </w:tcPr>
          <w:p w14:paraId="2162ED56" w14:textId="77777777" w:rsidR="005D35D7" w:rsidRPr="006C3971" w:rsidRDefault="005D35D7" w:rsidP="000554D9">
            <w:pPr>
              <w:pStyle w:val="af8"/>
              <w:suppressAutoHyphens/>
              <w:ind w:firstLine="208"/>
              <w:jc w:val="both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Исполнитель совместно с Заказчиком осуществляет контроль оказываемых Услуг на соответствие их срокам выполнения, качеству, требованиям нормативной документации, действующей в отрасли.</w:t>
            </w:r>
          </w:p>
          <w:p w14:paraId="6B37B735" w14:textId="2FDB3EE3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В процессе оказания услуг Заказчик осуществляет комиссионную приёмку узлов и оборудования, входящего в состав обслуживаемых систем.</w:t>
            </w:r>
          </w:p>
          <w:p w14:paraId="537C6A95" w14:textId="7777777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Заказчик на любом этапе выполнения работ по проведению технического обслуживания оставляет за собой право создать комиссию по оценке объемов качества выполняемых Исполнителем работ и/или привлечь для этой цели стороннюю организацию с правом подтверждения (не подтверждения) объемов и качества работ, их соответствия требованиям настоящего технического задания, действующим Федеральным законам, Государственным стандартам, Техническим регламентам, Сводам правил, Федеральным нормам и правилам в области промышленной безопасности, иным законодательным актам и нормативным документам в области промышленной и пожарной безопасности. Заключение комиссии и/или привлеченной организации является основанием для приемки выполненных работ.</w:t>
            </w:r>
          </w:p>
        </w:tc>
      </w:tr>
      <w:tr w:rsidR="00A061E1" w:rsidRPr="006C3971" w14:paraId="3BB7E545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2E087E37" w14:textId="5B34B2E2" w:rsidR="005D35D7" w:rsidRPr="006C3971" w:rsidRDefault="005D35D7" w:rsidP="00EB2B6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2.</w:t>
            </w:r>
            <w:r w:rsidR="00EB2B69" w:rsidRPr="006C397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62" w:type="pct"/>
            <w:vAlign w:val="center"/>
          </w:tcPr>
          <w:p w14:paraId="16DEC09A" w14:textId="77777777" w:rsidR="005D35D7" w:rsidRPr="006C3971" w:rsidRDefault="005D35D7" w:rsidP="000554D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отчетность – экспертные заключения, отчеты по результатам исследования, аналитические документы.</w:t>
            </w:r>
          </w:p>
        </w:tc>
        <w:tc>
          <w:tcPr>
            <w:tcW w:w="3399" w:type="pct"/>
          </w:tcPr>
          <w:p w14:paraId="601791C8" w14:textId="77777777" w:rsidR="00B31662" w:rsidRPr="006C3971" w:rsidRDefault="00B31662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Результаты работ по оказанию услуг по ТО оформляются в актах, журналах, формулярах в сроки, определённые утверждёнными Графиками.</w:t>
            </w:r>
          </w:p>
          <w:p w14:paraId="0340887E" w14:textId="4718826E" w:rsidR="00B31662" w:rsidRPr="006C3971" w:rsidRDefault="00B31662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Результаты поверки Исполнитель оформляет и предоставляет Заказчику в виде свидетельств о поверке на СИ, извещение о непригодности к применению СИ, протоколов поверки СИ, записей в паспортах на СИ, формулярах на СИ в соответствии с действующим законодательством РФ, Правилами по метрологии, Методиками поверки на СИ и др. нормативными документами в области метрологии, а также вносит сведения в информационный фонд Росстандарта.</w:t>
            </w:r>
          </w:p>
          <w:p w14:paraId="53659AC9" w14:textId="2EFED571" w:rsidR="00B31662" w:rsidRPr="006C3971" w:rsidRDefault="00B31662" w:rsidP="0087380F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Разработанные нормативные документы должны быть предоставлены по формам и в соответствии с требованиями Правил, МИ, ГОСТ и др., зарегистрированными и аттестованными в установленном порядке.</w:t>
            </w:r>
          </w:p>
          <w:p w14:paraId="7A8F8565" w14:textId="683C12E1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обязан в течение двух недель с момента проведения планового ТО предоставить Заказчику техническую документацию в соответствии с требованиями Законодательных актов и нормативных документов.</w:t>
            </w:r>
          </w:p>
          <w:p w14:paraId="6EFD6F65" w14:textId="77777777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итогам проведенного планового ТО Исполнитель предоставляет Заказчику отчёт о выполненных работах (оказанных услугах) в отношении каждого объекта обследуемого объекта в следующем составе:</w:t>
            </w:r>
          </w:p>
          <w:p w14:paraId="0BA771B4" w14:textId="7622AC1F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Материалы обследования </w:t>
            </w:r>
            <w:r w:rsidR="00B31662" w:rsidRPr="006C3971">
              <w:rPr>
                <w:rFonts w:eastAsia="Arial Unicode MS"/>
                <w:lang w:eastAsia="x-none"/>
              </w:rPr>
              <w:t xml:space="preserve">компонентов </w:t>
            </w:r>
            <w:r w:rsidRPr="006C3971">
              <w:rPr>
                <w:rFonts w:eastAsia="Arial Unicode MS"/>
                <w:lang w:eastAsia="x-none"/>
              </w:rPr>
              <w:t>обслуживаемых систем;</w:t>
            </w:r>
          </w:p>
          <w:p w14:paraId="31C1AB2E" w14:textId="644F41C2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Список замечаний к работе компонентов систем, несоответствий требованиям проектной и эксплуатационной документации, рекомендации по их устранению;</w:t>
            </w:r>
          </w:p>
          <w:p w14:paraId="6DD0E4AA" w14:textId="0A9321F8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Дефектные ведомости отказавших технических средств обслуживаемых систем; </w:t>
            </w:r>
          </w:p>
          <w:p w14:paraId="01E14F9D" w14:textId="6096EA89" w:rsidR="005D35D7" w:rsidRPr="006C3971" w:rsidRDefault="005D35D7" w:rsidP="000554D9">
            <w:pPr>
              <w:pStyle w:val="Style12"/>
              <w:widowControl/>
              <w:tabs>
                <w:tab w:val="left" w:pos="497"/>
                <w:tab w:val="left" w:pos="730"/>
              </w:tabs>
              <w:suppressAutoHyphens/>
              <w:spacing w:line="240" w:lineRule="auto"/>
              <w:ind w:firstLine="20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Акты замены технических средств в составе обслуживаемых систем.</w:t>
            </w:r>
          </w:p>
        </w:tc>
      </w:tr>
      <w:tr w:rsidR="00A061E1" w:rsidRPr="006C3971" w14:paraId="61BA9CD1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744252D8" w14:textId="3EFD0B1E" w:rsidR="005D35D7" w:rsidRPr="006C3971" w:rsidRDefault="005D35D7" w:rsidP="00EB2B6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2.</w:t>
            </w:r>
            <w:r w:rsidR="00EB2B69" w:rsidRPr="006C397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62" w:type="pct"/>
            <w:vAlign w:val="center"/>
          </w:tcPr>
          <w:p w14:paraId="2F712CCB" w14:textId="1069F6A6" w:rsidR="005D35D7" w:rsidRPr="006C3971" w:rsidRDefault="005D35D7" w:rsidP="008B669A">
            <w:pPr>
              <w:pStyle w:val="af8"/>
              <w:suppressAutoHyphens/>
              <w:rPr>
                <w:sz w:val="24"/>
                <w:szCs w:val="24"/>
              </w:rPr>
            </w:pPr>
            <w:r w:rsidRPr="006C3971">
              <w:rPr>
                <w:b w:val="0"/>
                <w:bCs w:val="0"/>
                <w:sz w:val="24"/>
                <w:szCs w:val="24"/>
              </w:rPr>
              <w:t>Условия окончания работ, услуг</w:t>
            </w:r>
          </w:p>
        </w:tc>
        <w:tc>
          <w:tcPr>
            <w:tcW w:w="3399" w:type="pct"/>
          </w:tcPr>
          <w:p w14:paraId="23D03932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Надлежащее оказание услуг в соответствии с требованиями настоящего технического задания.</w:t>
            </w:r>
          </w:p>
          <w:p w14:paraId="062EF7A7" w14:textId="300FFBC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lastRenderedPageBreak/>
              <w:t>Отсутствие претензий со стороны Заказчика к объёмам, сбору и передаче информации, работоспособности технических средств, соблюдению сроков технического обслуживания и оперативного восстановления работоспособности обслуживаемых систем.</w:t>
            </w:r>
          </w:p>
          <w:p w14:paraId="52DF75E4" w14:textId="3689D3C4" w:rsidR="005D35D7" w:rsidRPr="006C3971" w:rsidRDefault="005D35D7" w:rsidP="008B669A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Style w:val="FontStyle37"/>
                <w:sz w:val="24"/>
                <w:szCs w:val="24"/>
              </w:rPr>
            </w:pPr>
            <w:r w:rsidRPr="006C3971">
              <w:rPr>
                <w:rFonts w:eastAsia="Arial Unicode MS"/>
                <w:lang w:eastAsia="x-none"/>
              </w:rPr>
              <w:t>В полном объёме предоставление Заказчику отчетной технической документации</w:t>
            </w:r>
            <w:r w:rsidR="008B669A" w:rsidRPr="006C3971">
              <w:rPr>
                <w:rFonts w:eastAsia="Arial Unicode MS"/>
                <w:lang w:eastAsia="x-none"/>
              </w:rPr>
              <w:t>.</w:t>
            </w:r>
          </w:p>
        </w:tc>
      </w:tr>
      <w:tr w:rsidR="00A061E1" w:rsidRPr="006C3971" w14:paraId="72898F59" w14:textId="77777777" w:rsidTr="004E1D91">
        <w:trPr>
          <w:trHeight w:val="418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4F1EFAD5" w14:textId="77777777" w:rsidR="005D35D7" w:rsidRPr="006C3971" w:rsidRDefault="005D35D7" w:rsidP="000554D9">
            <w:pPr>
              <w:pStyle w:val="ab"/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Требования к Исполнителю</w:t>
            </w:r>
          </w:p>
        </w:tc>
      </w:tr>
      <w:tr w:rsidR="00A061E1" w:rsidRPr="006C3971" w14:paraId="6836E1C9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224D3E99" w14:textId="77777777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1262" w:type="pct"/>
            <w:vAlign w:val="center"/>
          </w:tcPr>
          <w:p w14:paraId="08673167" w14:textId="77777777" w:rsidR="005D35D7" w:rsidRPr="006C3971" w:rsidRDefault="005D35D7" w:rsidP="000554D9">
            <w:pPr>
              <w:pStyle w:val="af8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 xml:space="preserve">Характеристика подрядной организации по составу персонала (количественно-качественный), по </w:t>
            </w:r>
            <w:proofErr w:type="spellStart"/>
            <w:r w:rsidRPr="006C3971">
              <w:rPr>
                <w:b w:val="0"/>
                <w:sz w:val="24"/>
                <w:szCs w:val="24"/>
              </w:rPr>
              <w:t>техвооруженности</w:t>
            </w:r>
            <w:proofErr w:type="spellEnd"/>
            <w:r w:rsidRPr="006C3971">
              <w:rPr>
                <w:b w:val="0"/>
                <w:sz w:val="24"/>
                <w:szCs w:val="24"/>
              </w:rPr>
              <w:t>, по опыту работы в сфере выполняемых работ, оказываемых услуг, поставляемых товаров.</w:t>
            </w:r>
          </w:p>
        </w:tc>
        <w:tc>
          <w:tcPr>
            <w:tcW w:w="3399" w:type="pct"/>
            <w:shd w:val="clear" w:color="auto" w:fill="auto"/>
          </w:tcPr>
          <w:p w14:paraId="2827FF9B" w14:textId="52A4FD4F" w:rsidR="00C94397" w:rsidRPr="006C3971" w:rsidRDefault="00763539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О</w:t>
            </w:r>
            <w:r w:rsidR="00C94397" w:rsidRPr="006C3971">
              <w:rPr>
                <w:rFonts w:eastAsia="Arial Unicode MS"/>
                <w:lang w:eastAsia="x-none"/>
              </w:rPr>
              <w:t>тсутствие информации о негативных результатах деятельности претендента на участие в тендере</w:t>
            </w:r>
            <w:r w:rsidRPr="006C3971">
              <w:rPr>
                <w:rFonts w:eastAsia="Arial Unicode MS"/>
                <w:lang w:eastAsia="x-none"/>
              </w:rPr>
              <w:t>;</w:t>
            </w:r>
          </w:p>
          <w:p w14:paraId="3EF36B58" w14:textId="00BB5339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самостоятельно определяет численность персонала, необходимого для оказания услуг по техническому обслуживанию на объектах Заказчика и предоставляет обоснование численности при формировании тендерного предложения;</w:t>
            </w:r>
          </w:p>
          <w:p w14:paraId="1B69E3A4" w14:textId="77777777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обязан иметь круглосуточную диспетчерскую службу;</w:t>
            </w:r>
          </w:p>
          <w:p w14:paraId="484EC7CB" w14:textId="77777777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должен обеспечить абонентское оборудование для предоставления услуг подрядным организациям Заказчика;</w:t>
            </w:r>
          </w:p>
          <w:p w14:paraId="11539FF3" w14:textId="3AAB5C45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за свой счет должен обеспечить условия для проживания и питания своих работников, находящихся на вахте на В</w:t>
            </w:r>
            <w:r w:rsidR="008B669A" w:rsidRPr="006C3971">
              <w:rPr>
                <w:rFonts w:eastAsia="Arial Unicode MS"/>
                <w:lang w:eastAsia="x-none"/>
              </w:rPr>
              <w:t>Р</w:t>
            </w:r>
            <w:r w:rsidRPr="006C3971">
              <w:rPr>
                <w:rFonts w:eastAsia="Arial Unicode MS"/>
                <w:lang w:eastAsia="x-none"/>
              </w:rPr>
              <w:t>М;</w:t>
            </w:r>
          </w:p>
          <w:p w14:paraId="502BE1A7" w14:textId="77777777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должен обеспечить своих работников служебной мобильной связью;</w:t>
            </w:r>
          </w:p>
          <w:p w14:paraId="3E7C9C3C" w14:textId="77777777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указанные расходы Исполнителя не подлежат возмещению Заказчиком.</w:t>
            </w:r>
          </w:p>
          <w:p w14:paraId="4D827819" w14:textId="797D6D9B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По запросу Заказчика, Исполнитель предоставляет технические условия на вновь разрабатываемую, модернизированную систему </w:t>
            </w:r>
            <w:r w:rsidR="008B669A" w:rsidRPr="006C3971">
              <w:rPr>
                <w:rFonts w:eastAsia="Arial Unicode MS"/>
                <w:lang w:eastAsia="x-none"/>
              </w:rPr>
              <w:t>телемеханики</w:t>
            </w:r>
            <w:r w:rsidRPr="006C3971">
              <w:rPr>
                <w:rFonts w:eastAsia="Arial Unicode MS"/>
                <w:lang w:eastAsia="x-none"/>
              </w:rPr>
              <w:t xml:space="preserve"> на объектах АО «</w:t>
            </w:r>
            <w:proofErr w:type="spellStart"/>
            <w:r w:rsidR="008B669A" w:rsidRPr="006C3971">
              <w:rPr>
                <w:rFonts w:eastAsia="Arial Unicode MS"/>
                <w:lang w:eastAsia="x-none"/>
              </w:rPr>
              <w:t>Комнедра</w:t>
            </w:r>
            <w:proofErr w:type="spellEnd"/>
            <w:r w:rsidRPr="006C3971">
              <w:rPr>
                <w:rFonts w:eastAsia="Arial Unicode MS"/>
                <w:lang w:eastAsia="x-none"/>
              </w:rPr>
              <w:t>»;</w:t>
            </w:r>
          </w:p>
          <w:p w14:paraId="214629CE" w14:textId="7DC96F8B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самостоятельно выполняет расчёт стоимости услуг по техническому обслуживанию, ремонту и со</w:t>
            </w:r>
            <w:r w:rsidR="008B669A" w:rsidRPr="006C3971">
              <w:rPr>
                <w:rFonts w:eastAsia="Arial Unicode MS"/>
                <w:lang w:eastAsia="x-none"/>
              </w:rPr>
              <w:t>путствующих услуг (Приложение №1, №2, №</w:t>
            </w:r>
            <w:r w:rsidRPr="006C3971">
              <w:rPr>
                <w:rFonts w:eastAsia="Arial Unicode MS"/>
                <w:lang w:eastAsia="x-none"/>
              </w:rPr>
              <w:t>3.)</w:t>
            </w:r>
          </w:p>
          <w:p w14:paraId="1BBE8BB2" w14:textId="77777777" w:rsidR="00FF2B56" w:rsidRPr="006C3971" w:rsidRDefault="00FF2B56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Исполнитель самостоятельно определяет стоимость услуг по разработке НД и внесению изменений в действующие НД в том числе сопутствующих услуг при согласовании, утверждении, аттестации, регистрации НД и т.д. в установленном порядке. </w:t>
            </w:r>
          </w:p>
          <w:p w14:paraId="79DEEA45" w14:textId="2DE08D2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должен иметь организационную структуру и ресурсы, способные обеспечить проведение оперативного восстановления работоспособности и планового технического обслуживания обслуживаемых систем в соответствии с требованиями настоящего технического задания;</w:t>
            </w:r>
          </w:p>
          <w:p w14:paraId="1E835AE4" w14:textId="5BACA9FF" w:rsidR="005428E4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Иметь штат квалифицированных специалистов, имеющих опыт работ по аналогичному типу работ не менее </w:t>
            </w:r>
            <w:r w:rsidR="00FF2B56" w:rsidRPr="006C3971">
              <w:rPr>
                <w:rFonts w:eastAsia="Arial Unicode MS"/>
                <w:lang w:eastAsia="x-none"/>
              </w:rPr>
              <w:t>4</w:t>
            </w:r>
            <w:r w:rsidRPr="006C3971">
              <w:rPr>
                <w:rFonts w:eastAsia="Arial Unicode MS"/>
                <w:lang w:eastAsia="x-none"/>
              </w:rPr>
              <w:t xml:space="preserve">х лет. Численность инженерно-технического персонала Исполнителя должна быть не менее </w:t>
            </w:r>
            <w:r w:rsidR="008B669A" w:rsidRPr="006C3971">
              <w:rPr>
                <w:rFonts w:eastAsia="Arial Unicode MS"/>
                <w:lang w:eastAsia="x-none"/>
              </w:rPr>
              <w:t>6</w:t>
            </w:r>
            <w:r w:rsidRPr="006C3971">
              <w:rPr>
                <w:rFonts w:eastAsia="Arial Unicode MS"/>
                <w:lang w:eastAsia="x-none"/>
              </w:rPr>
              <w:t>-</w:t>
            </w:r>
            <w:r w:rsidR="008B669A" w:rsidRPr="006C3971">
              <w:rPr>
                <w:rFonts w:eastAsia="Arial Unicode MS"/>
                <w:lang w:eastAsia="x-none"/>
              </w:rPr>
              <w:t>ти</w:t>
            </w:r>
            <w:r w:rsidRPr="006C3971">
              <w:rPr>
                <w:rFonts w:eastAsia="Arial Unicode MS"/>
                <w:lang w:eastAsia="x-none"/>
              </w:rPr>
              <w:t xml:space="preserve"> человек;</w:t>
            </w:r>
          </w:p>
          <w:p w14:paraId="4334F2F3" w14:textId="6E825063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Иметь опыт по единовременной эксплуатации, техническому обслуживанию и ремонту обслуживаемых систем;</w:t>
            </w:r>
          </w:p>
          <w:p w14:paraId="615933CF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Сотрудники Исполнителя, привлечённые для выполнения работ, должны:</w:t>
            </w:r>
          </w:p>
          <w:p w14:paraId="36257CBE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иметь аттестацию на проведение работ в действующих электроустановках до 1000В (подтверждается сканом удостоверений по электробезопасности);</w:t>
            </w:r>
          </w:p>
          <w:p w14:paraId="572F581E" w14:textId="1CD6C142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пройти проверку знаний по Основам промышленной безопасности область аттестации «А1», </w:t>
            </w:r>
            <w:r w:rsidRPr="006C3971">
              <w:rPr>
                <w:lang w:eastAsia="ru-RU"/>
              </w:rPr>
              <w:t>Б2 и Б7</w:t>
            </w:r>
            <w:r w:rsidRPr="006C3971">
              <w:rPr>
                <w:rFonts w:eastAsia="Arial Unicode MS"/>
                <w:lang w:eastAsia="x-none"/>
              </w:rPr>
              <w:t xml:space="preserve"> (подтверждается сканом заверенных копий протоколов об аттестации по </w:t>
            </w:r>
            <w:r w:rsidRPr="006C3971">
              <w:rPr>
                <w:rFonts w:eastAsia="Arial Unicode MS"/>
                <w:lang w:eastAsia="x-none"/>
              </w:rPr>
              <w:lastRenderedPageBreak/>
              <w:t>промышленной безопасности);</w:t>
            </w:r>
          </w:p>
          <w:p w14:paraId="36144D91" w14:textId="7E3AE048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пройти проверку знаний по охране труда (подтверждается сканом заверенных копий удостоверений по охране труда), прошедших проверку знаний по пожарно-техническому минимуму и безопасным методам и приёмам выполнения работ на высоте;</w:t>
            </w:r>
          </w:p>
          <w:p w14:paraId="1630F73D" w14:textId="30AD0D8A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иметь достаточную квалификацию для технического обслуживания и ремонта любого уровня, иметь опыт работы в разработке и обслуживание средств автоматизации. Их квалификация должна быть подтверждена документами в соответствии с действующим законодательством РФ (сертификаты по основному оборудованию </w:t>
            </w:r>
            <w:r w:rsidR="005428E4" w:rsidRPr="006C3971">
              <w:rPr>
                <w:rFonts w:eastAsia="Arial Unicode MS"/>
                <w:lang w:eastAsia="x-none"/>
              </w:rPr>
              <w:t>обслуживаемых систем</w:t>
            </w:r>
            <w:r w:rsidRPr="006C3971">
              <w:rPr>
                <w:rFonts w:eastAsia="Arial Unicode MS"/>
                <w:lang w:eastAsia="x-none"/>
              </w:rPr>
              <w:t>, удостоверения и т.д.);</w:t>
            </w:r>
          </w:p>
          <w:p w14:paraId="6F898BAA" w14:textId="57AA3860" w:rsidR="005D35D7" w:rsidRPr="006C3971" w:rsidRDefault="00E42FE2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</w:t>
            </w:r>
            <w:r w:rsidR="005D35D7" w:rsidRPr="006C3971">
              <w:rPr>
                <w:rFonts w:eastAsia="Arial Unicode MS"/>
                <w:lang w:eastAsia="x-none"/>
              </w:rPr>
              <w:t xml:space="preserve">меть опыт проведения технического обслуживания и оперативного восстановления работоспособности аналогичных систем не менее </w:t>
            </w:r>
            <w:r w:rsidR="00C37B39" w:rsidRPr="006C3971">
              <w:rPr>
                <w:rFonts w:eastAsia="Arial Unicode MS"/>
                <w:lang w:eastAsia="x-none"/>
              </w:rPr>
              <w:t>4</w:t>
            </w:r>
            <w:r w:rsidR="005D35D7" w:rsidRPr="006C3971">
              <w:rPr>
                <w:rFonts w:eastAsia="Arial Unicode MS"/>
                <w:lang w:eastAsia="x-none"/>
              </w:rPr>
              <w:t xml:space="preserve"> (</w:t>
            </w:r>
            <w:r w:rsidR="00C37B39" w:rsidRPr="006C3971">
              <w:rPr>
                <w:rFonts w:eastAsia="Arial Unicode MS"/>
                <w:lang w:eastAsia="x-none"/>
              </w:rPr>
              <w:t>четырёх</w:t>
            </w:r>
            <w:r w:rsidR="005D35D7" w:rsidRPr="006C3971">
              <w:rPr>
                <w:rFonts w:eastAsia="Arial Unicode MS"/>
                <w:lang w:eastAsia="x-none"/>
              </w:rPr>
              <w:t>) лет.</w:t>
            </w:r>
          </w:p>
          <w:p w14:paraId="0ABFF4EB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предоставляет Заказчику список ИТР и специалистов с указанием сведений по вышеуказанным требованиям и необходимой численности под оказываемый объем услуг;</w:t>
            </w:r>
          </w:p>
          <w:p w14:paraId="01238E1A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должен иметь материально-технические ресурсы, позволяющие в полном объеме осуществить работы по данному ТЗ, необходимое инструментальное и приборное оснащение, сертифицированное Госстандартом РФ и его уполномоченными организациями в установленном порядке;</w:t>
            </w:r>
          </w:p>
          <w:p w14:paraId="4C0F2DCC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должен иметь инструкции (подтверждается сканом заверенных копий инструкций):</w:t>
            </w:r>
          </w:p>
          <w:p w14:paraId="7D5CC758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оказанию первой медицинской помощи;</w:t>
            </w:r>
          </w:p>
          <w:p w14:paraId="6B587746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проведению вводного инструктажа по охране труда;</w:t>
            </w:r>
          </w:p>
          <w:p w14:paraId="3BE49F75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обслуживанию автоматики и СИ;</w:t>
            </w:r>
          </w:p>
          <w:p w14:paraId="4CC61C0D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охране труда при работе с электроинструментами;</w:t>
            </w:r>
          </w:p>
          <w:p w14:paraId="672F02AD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29"/>
              </w:numPr>
              <w:tabs>
                <w:tab w:val="left" w:pos="633"/>
                <w:tab w:val="left" w:pos="1058"/>
              </w:tabs>
              <w:suppressAutoHyphens/>
              <w:spacing w:line="240" w:lineRule="auto"/>
              <w:ind w:left="208" w:firstLine="141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о порядке действий работников организации в ЧС.</w:t>
            </w:r>
          </w:p>
          <w:p w14:paraId="11868C87" w14:textId="77777777" w:rsidR="005D35D7" w:rsidRPr="006C3971" w:rsidRDefault="005D35D7" w:rsidP="00A326BB">
            <w:pPr>
              <w:pStyle w:val="Style12"/>
              <w:widowControl/>
              <w:tabs>
                <w:tab w:val="left" w:pos="730"/>
              </w:tabs>
              <w:suppressAutoHyphens/>
              <w:spacing w:line="240" w:lineRule="auto"/>
              <w:ind w:firstLine="12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Предпочтительно использование Исполнителем современной программной продукции для осуществления измерений и расчётов при выполнении технического обслуживания.</w:t>
            </w:r>
          </w:p>
          <w:p w14:paraId="71C9DD2C" w14:textId="77777777" w:rsidR="005D35D7" w:rsidRPr="006C3971" w:rsidRDefault="005D35D7" w:rsidP="00A326BB">
            <w:pPr>
              <w:pStyle w:val="Style12"/>
              <w:widowControl/>
              <w:suppressAutoHyphens/>
              <w:spacing w:line="240" w:lineRule="auto"/>
              <w:ind w:firstLine="128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Все работы должны осуществляться специалистами Исполнителя в соответствии с существующими в РФ законодательными актами, Правилами, Регламентами обслуживания, а также требованиями Заказчика при проведении работ на территории Заказчика.</w:t>
            </w:r>
          </w:p>
        </w:tc>
      </w:tr>
      <w:tr w:rsidR="00A061E1" w:rsidRPr="006C3971" w14:paraId="1231FA8F" w14:textId="77777777" w:rsidTr="000554D9">
        <w:trPr>
          <w:trHeight w:val="378"/>
        </w:trPr>
        <w:tc>
          <w:tcPr>
            <w:tcW w:w="5000" w:type="pct"/>
            <w:gridSpan w:val="3"/>
            <w:shd w:val="clear" w:color="auto" w:fill="F2F2F2"/>
          </w:tcPr>
          <w:p w14:paraId="1C80BF27" w14:textId="77777777" w:rsidR="005D35D7" w:rsidRPr="006C3971" w:rsidRDefault="005D35D7" w:rsidP="000554D9">
            <w:pPr>
              <w:pStyle w:val="ab"/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Гарантийные обязательства</w:t>
            </w:r>
          </w:p>
        </w:tc>
      </w:tr>
      <w:tr w:rsidR="00A061E1" w:rsidRPr="006C3971" w14:paraId="4F224A13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22660D0D" w14:textId="77777777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1262" w:type="pct"/>
            <w:vAlign w:val="center"/>
          </w:tcPr>
          <w:p w14:paraId="400F820A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Гарантийный срок.</w:t>
            </w:r>
          </w:p>
        </w:tc>
        <w:tc>
          <w:tcPr>
            <w:tcW w:w="3399" w:type="pct"/>
          </w:tcPr>
          <w:p w14:paraId="2DFC9D10" w14:textId="77777777" w:rsidR="005D35D7" w:rsidRPr="006C3971" w:rsidRDefault="005D35D7" w:rsidP="000554D9">
            <w:pPr>
              <w:pStyle w:val="af"/>
              <w:suppressAutoHyphens/>
              <w:ind w:firstLine="208"/>
              <w:jc w:val="both"/>
              <w:rPr>
                <w:sz w:val="24"/>
                <w:szCs w:val="24"/>
              </w:rPr>
            </w:pPr>
            <w:r w:rsidRPr="006C3971">
              <w:rPr>
                <w:sz w:val="24"/>
                <w:szCs w:val="24"/>
              </w:rPr>
              <w:t xml:space="preserve"> Гарантийный срок на установленное взамен вышедшего из строя оборудование, а также комплектующие и материалы определяется гарантийным сроком завода-изготовителя. Исполнитель должен предоставлять гарантию на выполненные работы.</w:t>
            </w:r>
          </w:p>
        </w:tc>
      </w:tr>
      <w:tr w:rsidR="00A061E1" w:rsidRPr="006C3971" w14:paraId="6E35BEEA" w14:textId="77777777" w:rsidTr="000554D9">
        <w:trPr>
          <w:trHeight w:val="431"/>
        </w:trPr>
        <w:tc>
          <w:tcPr>
            <w:tcW w:w="5000" w:type="pct"/>
            <w:gridSpan w:val="3"/>
            <w:shd w:val="clear" w:color="auto" w:fill="F2F2F2"/>
          </w:tcPr>
          <w:p w14:paraId="71809DE1" w14:textId="77777777" w:rsidR="005D35D7" w:rsidRPr="006C3971" w:rsidRDefault="005D35D7" w:rsidP="000554D9">
            <w:pPr>
              <w:pStyle w:val="ab"/>
              <w:numPr>
                <w:ilvl w:val="0"/>
                <w:numId w:val="3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b/>
                <w:sz w:val="26"/>
                <w:szCs w:val="26"/>
              </w:rPr>
              <w:t>Прочие условия</w:t>
            </w:r>
          </w:p>
        </w:tc>
      </w:tr>
      <w:tr w:rsidR="00A061E1" w:rsidRPr="006C3971" w14:paraId="67CBC671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1EEA12B7" w14:textId="77777777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1262" w:type="pct"/>
            <w:vAlign w:val="center"/>
          </w:tcPr>
          <w:p w14:paraId="14DCCC20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Порядок взаимодействия</w:t>
            </w:r>
          </w:p>
        </w:tc>
        <w:tc>
          <w:tcPr>
            <w:tcW w:w="3399" w:type="pct"/>
          </w:tcPr>
          <w:p w14:paraId="758FB2B3" w14:textId="49B2E21B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Исполнитель несёт ответственность за безопасное выполнение работ. </w:t>
            </w:r>
          </w:p>
          <w:p w14:paraId="31BF2FAA" w14:textId="799B284C" w:rsidR="00A72A6C" w:rsidRPr="006C3971" w:rsidRDefault="00A72A6C" w:rsidP="00A72A6C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 xml:space="preserve">Все работы, связанные с полным или частичным отключением </w:t>
            </w:r>
            <w:proofErr w:type="gramStart"/>
            <w:r w:rsidRPr="006C3971">
              <w:rPr>
                <w:rFonts w:eastAsia="Arial Unicode MS"/>
                <w:lang w:eastAsia="x-none"/>
              </w:rPr>
              <w:t>систем</w:t>
            </w:r>
            <w:proofErr w:type="gramEnd"/>
            <w:r w:rsidRPr="006C3971">
              <w:rPr>
                <w:rFonts w:eastAsia="Arial Unicode MS"/>
                <w:lang w:eastAsia="x-none"/>
              </w:rPr>
              <w:t xml:space="preserve"> должны быть согласованы с представителем Заказчика заранее и проведены в кратчайший срок. Необходимые отключения электрооборудования при производстве работ обеспечивает электротехнический персонал Заказчика;</w:t>
            </w:r>
          </w:p>
          <w:p w14:paraId="25D8B423" w14:textId="0EB1894B" w:rsidR="00A72A6C" w:rsidRPr="006C3971" w:rsidRDefault="00A72A6C" w:rsidP="00A72A6C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самостоятельно организовывает взаимодействие с соответствующими службами сторонних поставщиков услуг;</w:t>
            </w:r>
          </w:p>
          <w:p w14:paraId="24C77D62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lastRenderedPageBreak/>
              <w:t xml:space="preserve">Исполнитель должен учесть, что место и вид работ должны предварительно быть согласованы с Заказчиком. Работы, которые могут привести к срыву рабочего процесса должны проводиться в нерабочее время, во время плановых остановов с письменным уведомлением Заказчика о необходимости присутствия представителей Заказчика на местах выполнения работ; </w:t>
            </w:r>
          </w:p>
          <w:p w14:paraId="1421D1ED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обеспечивает наличие собственной техники при выполнении работ;</w:t>
            </w:r>
          </w:p>
          <w:p w14:paraId="525C2DA8" w14:textId="5552013F" w:rsidR="00F539B0" w:rsidRPr="006C3971" w:rsidRDefault="00824323" w:rsidP="0036540D">
            <w:pPr>
              <w:numPr>
                <w:ilvl w:val="0"/>
                <w:numId w:val="10"/>
              </w:numPr>
              <w:tabs>
                <w:tab w:val="left" w:pos="553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x-none"/>
              </w:rPr>
            </w:pPr>
            <w:r w:rsidRPr="006C3971">
              <w:rPr>
                <w:rFonts w:ascii="Times New Roman" w:eastAsia="Arial Unicode MS" w:hAnsi="Times New Roman" w:cs="Times New Roman"/>
                <w:sz w:val="24"/>
                <w:szCs w:val="24"/>
                <w:lang w:eastAsia="x-none"/>
              </w:rPr>
              <w:t>На период выполнения работ/оказания услуг на Объектах Заказчика по договору Исполнитель обязуется за счет собственных средств обеспечить доставку на объект, организацию проживания и питание собственного обслуживающего персонала;</w:t>
            </w:r>
          </w:p>
          <w:p w14:paraId="480247E2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обязан проводить уборку помещений, в которых велись ремонтные работы;</w:t>
            </w:r>
          </w:p>
          <w:p w14:paraId="1A8C75AE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Исполнитель несет полную материальную ответственность за причинение ущерба имуществу Заказчика в ходе проведения работ по вине Исполнителя;</w:t>
            </w:r>
          </w:p>
          <w:p w14:paraId="198B601E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Заявки на устранение неисправностей и/или ложных срабатываний передаются дежурным персоналом Заказчика и должны приниматься по телефону и фиксироваться диспетчерской службой Исполнителя круглосуточно, в том числе в выходные и нерабочие праздничные дни. Номер телефона круглосуточной диспетчерской службы передаётся Заказчику при заключении договора;</w:t>
            </w:r>
          </w:p>
          <w:p w14:paraId="12F31274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Основанием для производства работ при проведении обслуживания систем вне согласованного графика технического обслуживания, служит заявка Заказчика, путем звонка на дежурный телефон Исполнителя. Исполнитель обязан принять заявку и обеспечить прибытие своего представителя на обслуживаемый объект по вызову Заказчика в срок не более 4 (четырех) часов с момента извещения для устранения возникшей неисправности;</w:t>
            </w:r>
          </w:p>
          <w:p w14:paraId="12179E6C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При восстановлении работоспособности, обеспечение ремонтных работ материально-техническими ресурсами (запасными частями, отдельными ТС, материалами и т. д.) осуществляется Исполнителем и входит в стоимость ТО;</w:t>
            </w:r>
          </w:p>
          <w:p w14:paraId="2F254424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По требованию Заказчика обеспечивать присутствие представителя Исполнителя на период проведения на объектах Заказчика УТЗ, комплексных испытаний, проверок надзорных органов и др.;</w:t>
            </w:r>
          </w:p>
          <w:p w14:paraId="43B3E7AE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491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В случае обнаруженных нарушений, повреждений в обслуживаемых технических средствах Исполнитель извещает Заказчика путем записи в регистрационном журнале ТО и в устном оповещении по телефону.</w:t>
            </w:r>
          </w:p>
        </w:tc>
      </w:tr>
      <w:tr w:rsidR="00A061E1" w:rsidRPr="006C3971" w14:paraId="05C6AA1D" w14:textId="77777777" w:rsidTr="006C3971">
        <w:trPr>
          <w:trHeight w:val="3069"/>
        </w:trPr>
        <w:tc>
          <w:tcPr>
            <w:tcW w:w="339" w:type="pct"/>
            <w:vAlign w:val="center"/>
          </w:tcPr>
          <w:p w14:paraId="0F88BACA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lastRenderedPageBreak/>
              <w:t xml:space="preserve">  5.2</w:t>
            </w:r>
          </w:p>
        </w:tc>
        <w:tc>
          <w:tcPr>
            <w:tcW w:w="1262" w:type="pct"/>
            <w:vAlign w:val="center"/>
          </w:tcPr>
          <w:p w14:paraId="0B7293C7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Требования к режиму предприятия.</w:t>
            </w:r>
          </w:p>
        </w:tc>
        <w:tc>
          <w:tcPr>
            <w:tcW w:w="3399" w:type="pct"/>
          </w:tcPr>
          <w:p w14:paraId="0C27389A" w14:textId="7777777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Учитывая контролируемый режим входа на объекты, Исполнитель должен до начала работ представить заказчику заявку для оформления пропуска и списки с указанием рабочих, которые будут выполнять работы на объектах, а также номера автомашин по доставке материалов на объекты;</w:t>
            </w:r>
          </w:p>
          <w:p w14:paraId="57B31A06" w14:textId="7777777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Исполнитель обязан соблюдать внутриобъектовый режим, правила охраны труда, пожарной безопасности, действующие у Заказчика;</w:t>
            </w:r>
          </w:p>
          <w:p w14:paraId="79712C8A" w14:textId="6708F4ED" w:rsidR="005D35D7" w:rsidRPr="006C3971" w:rsidRDefault="005D35D7" w:rsidP="006C3971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Исполнитель несет полную ответственность за соблюдение правил охраны труда и пожарной безопасности при проведении работ по ТО.</w:t>
            </w:r>
          </w:p>
        </w:tc>
      </w:tr>
      <w:tr w:rsidR="00A061E1" w:rsidRPr="006C3971" w14:paraId="41E12B3E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3178D74E" w14:textId="77777777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262" w:type="pct"/>
            <w:vAlign w:val="center"/>
          </w:tcPr>
          <w:p w14:paraId="03E88ABB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Требования к режиму безопасности и гигиене труда. Соблюдение норм, правил и требований</w:t>
            </w:r>
          </w:p>
        </w:tc>
        <w:tc>
          <w:tcPr>
            <w:tcW w:w="3399" w:type="pct"/>
          </w:tcPr>
          <w:p w14:paraId="0B1ECEAD" w14:textId="77777777" w:rsidR="005D35D7" w:rsidRPr="006C3971" w:rsidRDefault="005D35D7" w:rsidP="000554D9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должен быть обеспечен: </w:t>
            </w:r>
          </w:p>
          <w:p w14:paraId="37EB72CD" w14:textId="77777777" w:rsidR="005D35D7" w:rsidRPr="006C3971" w:rsidRDefault="005D35D7" w:rsidP="00445A44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Сертифицированными средствами индивидуальной защиты, спецодеждой и обувью.</w:t>
            </w:r>
          </w:p>
          <w:p w14:paraId="5EA005E7" w14:textId="77777777" w:rsidR="005D35D7" w:rsidRPr="006C3971" w:rsidRDefault="005D35D7" w:rsidP="00445A44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Технически исправными инструментами и приспособлениями.</w:t>
            </w:r>
          </w:p>
          <w:p w14:paraId="3C0F4A2E" w14:textId="77777777" w:rsidR="005D35D7" w:rsidRPr="006C3971" w:rsidRDefault="005D35D7" w:rsidP="00445A44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Средствами оказания первой медицинской помощи.</w:t>
            </w:r>
          </w:p>
          <w:p w14:paraId="0EB32F5A" w14:textId="04B6B346" w:rsidR="0065184E" w:rsidRPr="006C3971" w:rsidRDefault="005D35D7" w:rsidP="00445A44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время нахождения на</w:t>
            </w:r>
            <w:r w:rsidR="008635A3"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территории и на объектах Заказчика</w:t>
            </w: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строго соблюдать </w:t>
            </w:r>
            <w:r w:rsidR="008635A3"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правила и требования действующего законодательства РФ, </w:t>
            </w: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существующие экологические требования, санитарные нормы, </w:t>
            </w:r>
            <w:r w:rsidR="001C74CE"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и нормы по промышленной и пожарной безопасности, охране труда, охране окружающей среды</w:t>
            </w: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а также соблюдать действующие на предприятии Заказчика регламенты, инструкции, технические условия, направленные на обеспечение безопасности труда и пожарной безопасности.</w:t>
            </w:r>
            <w:r w:rsidR="0065184E"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Обеспечить наличие и использование работниками Исполнителя необходимых средств индивидуальной защиты.</w:t>
            </w:r>
          </w:p>
          <w:p w14:paraId="781470C7" w14:textId="5C2ADB7E" w:rsidR="008A6D8B" w:rsidRPr="006C3971" w:rsidRDefault="008A6D8B" w:rsidP="00445A44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проведение опасных, огневых и других работ, выполняемых на взрывопожароопасных объектах Заказчика по нарядам-допускам на основании действующих правил, инструкций, а также мер безопасности, изложенных в наряде-допуске.</w:t>
            </w:r>
          </w:p>
          <w:p w14:paraId="526C24B6" w14:textId="6BEE43A8" w:rsidR="006707EB" w:rsidRPr="006C3971" w:rsidRDefault="006707EB" w:rsidP="00445A44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Немедленно извещать Заказчика об обнаруженных технологических авариях и пожарах на объектах Заказчика.</w:t>
            </w:r>
          </w:p>
          <w:p w14:paraId="7F28EAE4" w14:textId="33F829E6" w:rsidR="00445A44" w:rsidRPr="006C3971" w:rsidRDefault="00445A44" w:rsidP="00445A44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Обо всех несчастных случаях, инцидентах, авариях либо угрозах их возникновения в процессе производства работ, незамедлительно ставить в известность представителя Заказчика.</w:t>
            </w:r>
          </w:p>
          <w:p w14:paraId="0883C31F" w14:textId="4352CB40" w:rsidR="00445A44" w:rsidRPr="006C3971" w:rsidRDefault="00F65BF2" w:rsidP="0087380F">
            <w:pPr>
              <w:suppressAutoHyphens/>
              <w:spacing w:after="0" w:line="240" w:lineRule="auto"/>
              <w:ind w:firstLine="20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2B295D" w:rsidRPr="006C397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ести ответственность за несоблюдение действующего законодательства Российской Федерации и правил, установленных на территории и объектах Заказчика.</w:t>
            </w:r>
          </w:p>
        </w:tc>
      </w:tr>
      <w:tr w:rsidR="00A061E1" w:rsidRPr="006C3971" w14:paraId="03D1B8BC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7644BF17" w14:textId="77777777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5.4</w:t>
            </w:r>
          </w:p>
        </w:tc>
        <w:tc>
          <w:tcPr>
            <w:tcW w:w="1262" w:type="pct"/>
            <w:vAlign w:val="center"/>
          </w:tcPr>
          <w:p w14:paraId="4663BFD4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Требования по оплате выполненных работ.</w:t>
            </w:r>
          </w:p>
        </w:tc>
        <w:tc>
          <w:tcPr>
            <w:tcW w:w="3399" w:type="pct"/>
          </w:tcPr>
          <w:p w14:paraId="7BC30632" w14:textId="2DAE6E85" w:rsidR="005D35D7" w:rsidRPr="006C3971" w:rsidRDefault="005D35D7" w:rsidP="00365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предоплаты, оплата производится в течение </w:t>
            </w:r>
            <w:r w:rsidR="0036540D" w:rsidRPr="006C39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подписания Сторонами актов выполненных работ. </w:t>
            </w:r>
          </w:p>
        </w:tc>
      </w:tr>
      <w:tr w:rsidR="00A061E1" w:rsidRPr="006C3971" w14:paraId="0CAEFD3A" w14:textId="77777777" w:rsidTr="000554D9">
        <w:trPr>
          <w:trHeight w:val="747"/>
        </w:trPr>
        <w:tc>
          <w:tcPr>
            <w:tcW w:w="339" w:type="pct"/>
            <w:vAlign w:val="center"/>
          </w:tcPr>
          <w:p w14:paraId="1FA8AE7C" w14:textId="6F3A06B4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1262" w:type="pct"/>
            <w:vAlign w:val="center"/>
          </w:tcPr>
          <w:p w14:paraId="253A88A4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Особые условия</w:t>
            </w:r>
          </w:p>
        </w:tc>
        <w:tc>
          <w:tcPr>
            <w:tcW w:w="3399" w:type="pct"/>
          </w:tcPr>
          <w:p w14:paraId="7C71A74C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Инструктаж специалистов Заказчика в целях обеспечения правильной эксплуатации средств автоматизации и оборудования;</w:t>
            </w:r>
          </w:p>
          <w:p w14:paraId="2F2C0213" w14:textId="31BF7BC9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Участие в проведении комплексных испытаний Оборудования;</w:t>
            </w:r>
          </w:p>
          <w:p w14:paraId="60A52D15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Работы выполняются на действующем объекте;</w:t>
            </w:r>
          </w:p>
          <w:p w14:paraId="11D82336" w14:textId="77777777" w:rsidR="005D35D7" w:rsidRPr="006C3971" w:rsidRDefault="005D35D7" w:rsidP="000554D9">
            <w:pPr>
              <w:pStyle w:val="Style12"/>
              <w:widowControl/>
              <w:tabs>
                <w:tab w:val="left" w:pos="350"/>
                <w:tab w:val="left" w:pos="789"/>
              </w:tabs>
              <w:suppressAutoHyphens/>
              <w:spacing w:line="240" w:lineRule="auto"/>
              <w:ind w:left="66" w:firstLine="284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Выполнение работ должно осуществляться без нарушения в функционировании действующих автоматизированных информационных систем сбора информации технологического контроля, управления и остановки технологического процесса.</w:t>
            </w:r>
          </w:p>
          <w:p w14:paraId="2BCB7FB2" w14:textId="04237F72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Сбор, обобщение и передача Заказчику в письменном и электронном виде информации по отклонению от технических, нормативных требований и проектной документации</w:t>
            </w:r>
            <w:r w:rsidR="00D70DFF" w:rsidRPr="006C3971">
              <w:rPr>
                <w:rFonts w:eastAsia="Arial Unicode MS"/>
                <w:lang w:eastAsia="x-none"/>
              </w:rPr>
              <w:t xml:space="preserve"> смонтированного оборудования </w:t>
            </w:r>
            <w:r w:rsidR="00D70DFF" w:rsidRPr="006C3971">
              <w:rPr>
                <w:lang w:eastAsia="ru-RU"/>
              </w:rPr>
              <w:t xml:space="preserve">систем АСУТП, КИПиА, систем </w:t>
            </w:r>
            <w:r w:rsidR="0036540D" w:rsidRPr="006C3971">
              <w:rPr>
                <w:lang w:eastAsia="ru-RU"/>
              </w:rPr>
              <w:t>телемеханики</w:t>
            </w:r>
            <w:r w:rsidR="00D70DFF" w:rsidRPr="006C3971">
              <w:rPr>
                <w:lang w:eastAsia="ru-RU"/>
              </w:rPr>
              <w:t xml:space="preserve"> и д</w:t>
            </w:r>
            <w:r w:rsidR="00C526AC" w:rsidRPr="006C3971">
              <w:rPr>
                <w:lang w:eastAsia="ru-RU"/>
              </w:rPr>
              <w:t>р</w:t>
            </w:r>
            <w:r w:rsidR="00D70DFF" w:rsidRPr="006C3971">
              <w:rPr>
                <w:lang w:eastAsia="ru-RU"/>
              </w:rPr>
              <w:t>.</w:t>
            </w:r>
            <w:r w:rsidRPr="006C3971">
              <w:rPr>
                <w:rFonts w:eastAsia="Arial Unicode MS"/>
                <w:lang w:eastAsia="x-none"/>
              </w:rPr>
              <w:t>;</w:t>
            </w:r>
          </w:p>
          <w:p w14:paraId="7DB6407B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Привлекать к оказанию услуг персонал (включая целевых инженерно-технических работников), имеющий достаточную квалификацию и опыт оказания аналогичных услуг и в количестве, соответствующем объёмам выполняемых работ;</w:t>
            </w:r>
          </w:p>
          <w:p w14:paraId="204637CC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Не передавать информацию и документы, полученные от Заказчика, третьим лицам без предварительного письменного согласия Заказчика;</w:t>
            </w:r>
          </w:p>
          <w:p w14:paraId="40D76394" w14:textId="77777777" w:rsidR="005D35D7" w:rsidRPr="006C3971" w:rsidRDefault="005D35D7" w:rsidP="000554D9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t>Знание и умение по программированию и редактированию существующих проектов на контроллерах и серверах должно быть подтверждено документами в соответствии с действующим законодательством РФ (сертификаты, удостоверения и т.д.);</w:t>
            </w:r>
          </w:p>
          <w:p w14:paraId="71E22B96" w14:textId="5BC85201" w:rsidR="005D35D7" w:rsidRPr="006C3971" w:rsidRDefault="005D35D7" w:rsidP="0087380F">
            <w:pPr>
              <w:pStyle w:val="Style12"/>
              <w:widowControl/>
              <w:numPr>
                <w:ilvl w:val="0"/>
                <w:numId w:val="10"/>
              </w:numPr>
              <w:tabs>
                <w:tab w:val="left" w:pos="350"/>
                <w:tab w:val="left" w:pos="789"/>
              </w:tabs>
              <w:suppressAutoHyphens/>
              <w:spacing w:line="240" w:lineRule="auto"/>
              <w:ind w:left="0" w:firstLine="142"/>
              <w:rPr>
                <w:rFonts w:eastAsia="Arial Unicode MS"/>
                <w:lang w:eastAsia="x-none"/>
              </w:rPr>
            </w:pPr>
            <w:r w:rsidRPr="006C3971">
              <w:rPr>
                <w:rFonts w:eastAsia="Arial Unicode MS"/>
                <w:lang w:eastAsia="x-none"/>
              </w:rPr>
              <w:lastRenderedPageBreak/>
              <w:t>В случае возникновения в процессе обслуживания и ремонта необходимости увеличения или уменьшения количества единиц обслуживаемого оборудования по отношению к указанному перечню обслуживаемого оборудования, по взаимному согласованию сторон производится корректировка объемов работ. Фактом согласования является подписанный сторонами акт сдачи-приемки оказанных услуг, выполненных работ.</w:t>
            </w:r>
          </w:p>
        </w:tc>
      </w:tr>
      <w:tr w:rsidR="00A061E1" w:rsidRPr="006C3971" w14:paraId="3721D19A" w14:textId="77777777" w:rsidTr="0087380F">
        <w:trPr>
          <w:trHeight w:val="17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448E" w14:textId="0B095613" w:rsidR="005D35D7" w:rsidRPr="006C3971" w:rsidRDefault="005D35D7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50E" w14:textId="77777777" w:rsidR="005D35D7" w:rsidRPr="006C3971" w:rsidRDefault="005D35D7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 w:rsidRPr="006C3971">
              <w:rPr>
                <w:b w:val="0"/>
                <w:sz w:val="24"/>
                <w:szCs w:val="24"/>
              </w:rPr>
              <w:t>Требования по расчетам стоимости работ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8EA" w14:textId="77777777" w:rsidR="005D35D7" w:rsidRPr="006C3971" w:rsidRDefault="005D35D7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Предложение должно содержать:</w:t>
            </w:r>
          </w:p>
          <w:p w14:paraId="5A6B8700" w14:textId="6DCB2BE6" w:rsidR="005D35D7" w:rsidRPr="006C3971" w:rsidRDefault="005D35D7" w:rsidP="000554D9">
            <w:pPr>
              <w:numPr>
                <w:ilvl w:val="0"/>
                <w:numId w:val="28"/>
              </w:numPr>
              <w:tabs>
                <w:tab w:val="left" w:pos="491"/>
              </w:tabs>
              <w:suppressAutoHyphens/>
              <w:spacing w:after="0" w:line="240" w:lineRule="auto"/>
              <w:ind w:left="2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Стоимость годового ТО без учета стоимости запасных частей;</w:t>
            </w:r>
          </w:p>
          <w:p w14:paraId="6A26FDB7" w14:textId="77777777" w:rsidR="005D35D7" w:rsidRPr="006C3971" w:rsidRDefault="005D35D7" w:rsidP="000554D9">
            <w:pPr>
              <w:numPr>
                <w:ilvl w:val="0"/>
                <w:numId w:val="28"/>
              </w:numPr>
              <w:tabs>
                <w:tab w:val="left" w:pos="491"/>
              </w:tabs>
              <w:suppressAutoHyphens/>
              <w:spacing w:after="0" w:line="240" w:lineRule="auto"/>
              <w:ind w:left="2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Стоимость одного выезда для выполнения планового ТО без учета стоимости запасных частей;</w:t>
            </w:r>
          </w:p>
          <w:p w14:paraId="74E032D7" w14:textId="5299AAE6" w:rsidR="005D35D7" w:rsidRPr="006C3971" w:rsidRDefault="005D35D7" w:rsidP="000554D9">
            <w:pPr>
              <w:numPr>
                <w:ilvl w:val="0"/>
                <w:numId w:val="28"/>
              </w:numPr>
              <w:tabs>
                <w:tab w:val="left" w:pos="491"/>
              </w:tabs>
              <w:suppressAutoHyphens/>
              <w:spacing w:after="0" w:line="240" w:lineRule="auto"/>
              <w:ind w:left="2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выезда на внеплановое обслуживание и аварийный ремонт </w:t>
            </w:r>
            <w:r w:rsidR="00B31662" w:rsidRPr="006C3971">
              <w:rPr>
                <w:rFonts w:ascii="Times New Roman" w:eastAsia="Arial Unicode MS" w:hAnsi="Times New Roman" w:cs="Times New Roman"/>
                <w:sz w:val="24"/>
                <w:szCs w:val="24"/>
                <w:lang w:eastAsia="x-none"/>
              </w:rPr>
              <w:t>обслуживаемых систем</w:t>
            </w:r>
            <w:r w:rsidRPr="006C3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4AF31" w14:textId="77777777" w:rsidR="005D35D7" w:rsidRPr="006C3971" w:rsidRDefault="005D35D7" w:rsidP="0036540D">
            <w:pPr>
              <w:tabs>
                <w:tab w:val="left" w:pos="491"/>
              </w:tabs>
              <w:suppressAutoHyphens/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0C" w:rsidRPr="006C3971" w14:paraId="68E17559" w14:textId="77777777" w:rsidTr="0087380F">
        <w:trPr>
          <w:trHeight w:val="17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4B35" w14:textId="2C5FD80F" w:rsidR="00A31F0C" w:rsidRPr="006C3971" w:rsidRDefault="00A31F0C" w:rsidP="000554D9">
            <w:pPr>
              <w:pStyle w:val="af8"/>
              <w:suppressAutoHyphens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E7C" w14:textId="3D70AAB2" w:rsidR="00A31F0C" w:rsidRPr="006C3971" w:rsidRDefault="00A31F0C" w:rsidP="000554D9">
            <w:pPr>
              <w:pStyle w:val="af8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Приложения к техническому заданию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FF6" w14:textId="51BFA1E2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5F5C895" w14:textId="3F4B95D3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8638B1F" w14:textId="7CD9818A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3.3</w:t>
            </w:r>
          </w:p>
          <w:p w14:paraId="1231FF37" w14:textId="744E59D7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3.4</w:t>
            </w:r>
          </w:p>
          <w:p w14:paraId="60D8733F" w14:textId="33343126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3.5</w:t>
            </w:r>
          </w:p>
          <w:p w14:paraId="1D1DDBAC" w14:textId="75C5755C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3.6</w:t>
            </w:r>
          </w:p>
          <w:p w14:paraId="7D8E6B35" w14:textId="75B32CAA" w:rsidR="00A31F0C" w:rsidRDefault="00A31F0C" w:rsidP="00055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3.7</w:t>
            </w:r>
          </w:p>
          <w:p w14:paraId="1CDD17A9" w14:textId="783A754E" w:rsidR="00A31F0C" w:rsidRPr="006C3971" w:rsidRDefault="00A31F0C" w:rsidP="00A31F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0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14:paraId="3972A7EC" w14:textId="5BB3D3D4" w:rsidR="00CD5ACA" w:rsidRPr="006C3971" w:rsidRDefault="00CD5ACA" w:rsidP="0057755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91D600" w14:textId="6E8248BF" w:rsidR="005F6DC4" w:rsidRPr="006C3971" w:rsidRDefault="005F6DC4" w:rsidP="00CD5ACA">
      <w:pPr>
        <w:rPr>
          <w:rFonts w:ascii="Times New Roman" w:eastAsia="Calibri" w:hAnsi="Times New Roman" w:cs="Times New Roman"/>
          <w:sz w:val="24"/>
          <w:szCs w:val="24"/>
        </w:rPr>
      </w:pPr>
    </w:p>
    <w:p w14:paraId="172DBB44" w14:textId="048B40C7" w:rsidR="004E25E5" w:rsidRPr="006C3971" w:rsidRDefault="0036540D" w:rsidP="00CD5ACA">
      <w:pPr>
        <w:rPr>
          <w:rFonts w:ascii="Times New Roman" w:eastAsia="Calibri" w:hAnsi="Times New Roman" w:cs="Times New Roman"/>
          <w:sz w:val="24"/>
          <w:szCs w:val="24"/>
        </w:rPr>
      </w:pPr>
      <w:r w:rsidRPr="006C3971">
        <w:rPr>
          <w:rFonts w:ascii="Times New Roman" w:eastAsia="Calibri" w:hAnsi="Times New Roman" w:cs="Times New Roman"/>
          <w:sz w:val="24"/>
          <w:szCs w:val="24"/>
        </w:rPr>
        <w:t>Главный метролог                                                                                            А</w:t>
      </w:r>
      <w:r w:rsidR="004E25E5" w:rsidRPr="006C3971">
        <w:rPr>
          <w:rFonts w:ascii="Times New Roman" w:eastAsia="Calibri" w:hAnsi="Times New Roman" w:cs="Times New Roman"/>
          <w:sz w:val="24"/>
          <w:szCs w:val="24"/>
        </w:rPr>
        <w:t xml:space="preserve">.А. </w:t>
      </w:r>
      <w:r w:rsidRPr="006C3971">
        <w:rPr>
          <w:rFonts w:ascii="Times New Roman" w:eastAsia="Calibri" w:hAnsi="Times New Roman" w:cs="Times New Roman"/>
          <w:sz w:val="24"/>
          <w:szCs w:val="24"/>
        </w:rPr>
        <w:t>Зарубин</w:t>
      </w:r>
    </w:p>
    <w:sectPr w:rsidR="004E25E5" w:rsidRPr="006C3971" w:rsidSect="000554D9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3EB588"/>
    <w:lvl w:ilvl="0">
      <w:numFmt w:val="bullet"/>
      <w:lvlText w:val="*"/>
      <w:lvlJc w:val="left"/>
    </w:lvl>
  </w:abstractNum>
  <w:abstractNum w:abstractNumId="1" w15:restartNumberingAfterBreak="0">
    <w:nsid w:val="026043EA"/>
    <w:multiLevelType w:val="hybridMultilevel"/>
    <w:tmpl w:val="5B9C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E45F4">
      <w:start w:val="1"/>
      <w:numFmt w:val="bullet"/>
      <w:lvlText w:val="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71E"/>
    <w:multiLevelType w:val="hybridMultilevel"/>
    <w:tmpl w:val="92B22604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92B"/>
    <w:multiLevelType w:val="hybridMultilevel"/>
    <w:tmpl w:val="7916B07C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7AA"/>
    <w:multiLevelType w:val="hybridMultilevel"/>
    <w:tmpl w:val="C338EBCC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4AE8"/>
    <w:multiLevelType w:val="multilevel"/>
    <w:tmpl w:val="03728DB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BE2D6D"/>
    <w:multiLevelType w:val="hybridMultilevel"/>
    <w:tmpl w:val="F1EC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775A5"/>
    <w:multiLevelType w:val="hybridMultilevel"/>
    <w:tmpl w:val="A2DECD96"/>
    <w:lvl w:ilvl="0" w:tplc="6C5A4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5E99"/>
    <w:multiLevelType w:val="hybridMultilevel"/>
    <w:tmpl w:val="9B4AF3F8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2D9E"/>
    <w:multiLevelType w:val="hybridMultilevel"/>
    <w:tmpl w:val="95AA14FA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7B2D"/>
    <w:multiLevelType w:val="hybridMultilevel"/>
    <w:tmpl w:val="5F5A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4254"/>
    <w:multiLevelType w:val="hybridMultilevel"/>
    <w:tmpl w:val="F79A5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6532"/>
    <w:multiLevelType w:val="hybridMultilevel"/>
    <w:tmpl w:val="977855F0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EA67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743"/>
    <w:multiLevelType w:val="hybridMultilevel"/>
    <w:tmpl w:val="4D1C9792"/>
    <w:lvl w:ilvl="0" w:tplc="FBAC867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49964EEF"/>
    <w:multiLevelType w:val="hybridMultilevel"/>
    <w:tmpl w:val="12E40B44"/>
    <w:lvl w:ilvl="0" w:tplc="3A8444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34D87"/>
    <w:multiLevelType w:val="hybridMultilevel"/>
    <w:tmpl w:val="42B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B24A2"/>
    <w:multiLevelType w:val="hybridMultilevel"/>
    <w:tmpl w:val="29A8630C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69A4"/>
    <w:multiLevelType w:val="hybridMultilevel"/>
    <w:tmpl w:val="B3D21A34"/>
    <w:lvl w:ilvl="0" w:tplc="FBAC8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C5814"/>
    <w:multiLevelType w:val="hybridMultilevel"/>
    <w:tmpl w:val="5F34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C3EAA"/>
    <w:multiLevelType w:val="hybridMultilevel"/>
    <w:tmpl w:val="D28865FE"/>
    <w:lvl w:ilvl="0" w:tplc="3A90F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55580"/>
    <w:multiLevelType w:val="hybridMultilevel"/>
    <w:tmpl w:val="A61AD45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53180BF7"/>
    <w:multiLevelType w:val="hybridMultilevel"/>
    <w:tmpl w:val="779CF8EC"/>
    <w:lvl w:ilvl="0" w:tplc="FBAC86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8BCDF46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4C27133"/>
    <w:multiLevelType w:val="hybridMultilevel"/>
    <w:tmpl w:val="1EEEE3B2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50CD7"/>
    <w:multiLevelType w:val="hybridMultilevel"/>
    <w:tmpl w:val="7BA2742E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621"/>
    <w:multiLevelType w:val="hybridMultilevel"/>
    <w:tmpl w:val="F6944092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F799D"/>
    <w:multiLevelType w:val="hybridMultilevel"/>
    <w:tmpl w:val="C004E25A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60176"/>
    <w:multiLevelType w:val="hybridMultilevel"/>
    <w:tmpl w:val="6DC6AE3C"/>
    <w:lvl w:ilvl="0" w:tplc="717E4C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717E4C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B7668"/>
    <w:multiLevelType w:val="multilevel"/>
    <w:tmpl w:val="747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52024"/>
    <w:multiLevelType w:val="hybridMultilevel"/>
    <w:tmpl w:val="61A8EAC6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A338B"/>
    <w:multiLevelType w:val="hybridMultilevel"/>
    <w:tmpl w:val="26F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6C4"/>
    <w:multiLevelType w:val="hybridMultilevel"/>
    <w:tmpl w:val="2A6E231E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80F63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CA77916"/>
    <w:multiLevelType w:val="hybridMultilevel"/>
    <w:tmpl w:val="103A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A601E"/>
    <w:multiLevelType w:val="hybridMultilevel"/>
    <w:tmpl w:val="42D8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1"/>
  </w:num>
  <w:num w:numId="4">
    <w:abstractNumId w:val="33"/>
  </w:num>
  <w:num w:numId="5">
    <w:abstractNumId w:val="1"/>
  </w:num>
  <w:num w:numId="6">
    <w:abstractNumId w:val="17"/>
  </w:num>
  <w:num w:numId="7">
    <w:abstractNumId w:val="5"/>
  </w:num>
  <w:num w:numId="8">
    <w:abstractNumId w:val="15"/>
  </w:num>
  <w:num w:numId="9">
    <w:abstractNumId w:val="13"/>
  </w:num>
  <w:num w:numId="10">
    <w:abstractNumId w:val="7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22"/>
  </w:num>
  <w:num w:numId="16">
    <w:abstractNumId w:val="25"/>
  </w:num>
  <w:num w:numId="17">
    <w:abstractNumId w:val="3"/>
  </w:num>
  <w:num w:numId="18">
    <w:abstractNumId w:val="23"/>
  </w:num>
  <w:num w:numId="19">
    <w:abstractNumId w:val="29"/>
  </w:num>
  <w:num w:numId="20">
    <w:abstractNumId w:val="2"/>
  </w:num>
  <w:num w:numId="21">
    <w:abstractNumId w:val="16"/>
  </w:num>
  <w:num w:numId="22">
    <w:abstractNumId w:val="4"/>
  </w:num>
  <w:num w:numId="23">
    <w:abstractNumId w:val="30"/>
  </w:num>
  <w:num w:numId="24">
    <w:abstractNumId w:val="24"/>
  </w:num>
  <w:num w:numId="25">
    <w:abstractNumId w:val="12"/>
  </w:num>
  <w:num w:numId="26">
    <w:abstractNumId w:val="28"/>
  </w:num>
  <w:num w:numId="27">
    <w:abstractNumId w:val="9"/>
  </w:num>
  <w:num w:numId="28">
    <w:abstractNumId w:val="18"/>
  </w:num>
  <w:num w:numId="29">
    <w:abstractNumId w:val="6"/>
  </w:num>
  <w:num w:numId="30">
    <w:abstractNumId w:val="21"/>
  </w:num>
  <w:num w:numId="31">
    <w:abstractNumId w:val="26"/>
  </w:num>
  <w:num w:numId="32">
    <w:abstractNumId w:val="31"/>
  </w:num>
  <w:num w:numId="33">
    <w:abstractNumId w:val="14"/>
  </w:num>
  <w:num w:numId="34">
    <w:abstractNumId w:val="31"/>
  </w:num>
  <w:num w:numId="35">
    <w:abstractNumId w:val="31"/>
  </w:num>
  <w:num w:numId="36">
    <w:abstractNumId w:val="19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31"/>
  </w:num>
  <w:num w:numId="43">
    <w:abstractNumId w:val="31"/>
  </w:num>
  <w:num w:numId="44">
    <w:abstractNumId w:val="20"/>
  </w:num>
  <w:num w:numId="45">
    <w:abstractNumId w:val="31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AD"/>
    <w:rsid w:val="00010C1E"/>
    <w:rsid w:val="0001761F"/>
    <w:rsid w:val="0004593D"/>
    <w:rsid w:val="000460A3"/>
    <w:rsid w:val="000554D9"/>
    <w:rsid w:val="00075BA2"/>
    <w:rsid w:val="00081358"/>
    <w:rsid w:val="00085D6B"/>
    <w:rsid w:val="000917B6"/>
    <w:rsid w:val="000942AB"/>
    <w:rsid w:val="000A0924"/>
    <w:rsid w:val="000A0A6A"/>
    <w:rsid w:val="000A6821"/>
    <w:rsid w:val="000A7BBE"/>
    <w:rsid w:val="000B07EA"/>
    <w:rsid w:val="000B4EFF"/>
    <w:rsid w:val="000C1B2E"/>
    <w:rsid w:val="000C41B7"/>
    <w:rsid w:val="000C63A2"/>
    <w:rsid w:val="000D0E00"/>
    <w:rsid w:val="000E3E59"/>
    <w:rsid w:val="000E6BFB"/>
    <w:rsid w:val="00103036"/>
    <w:rsid w:val="001035CE"/>
    <w:rsid w:val="00103742"/>
    <w:rsid w:val="001104EF"/>
    <w:rsid w:val="00111794"/>
    <w:rsid w:val="00111D37"/>
    <w:rsid w:val="00115D71"/>
    <w:rsid w:val="001163F2"/>
    <w:rsid w:val="00124775"/>
    <w:rsid w:val="00145CCB"/>
    <w:rsid w:val="00156515"/>
    <w:rsid w:val="00156CBA"/>
    <w:rsid w:val="0019341F"/>
    <w:rsid w:val="001B074C"/>
    <w:rsid w:val="001B4352"/>
    <w:rsid w:val="001C70D1"/>
    <w:rsid w:val="001C74CE"/>
    <w:rsid w:val="001D08B1"/>
    <w:rsid w:val="001E1F96"/>
    <w:rsid w:val="001F2894"/>
    <w:rsid w:val="001F4D5F"/>
    <w:rsid w:val="00212DC9"/>
    <w:rsid w:val="002207BF"/>
    <w:rsid w:val="00231C36"/>
    <w:rsid w:val="0024512C"/>
    <w:rsid w:val="00246CD0"/>
    <w:rsid w:val="002574E4"/>
    <w:rsid w:val="00260346"/>
    <w:rsid w:val="00261B5C"/>
    <w:rsid w:val="0027224D"/>
    <w:rsid w:val="00274826"/>
    <w:rsid w:val="00276788"/>
    <w:rsid w:val="002976BF"/>
    <w:rsid w:val="00297C59"/>
    <w:rsid w:val="002A13CB"/>
    <w:rsid w:val="002A438A"/>
    <w:rsid w:val="002B295D"/>
    <w:rsid w:val="002C0737"/>
    <w:rsid w:val="002C4921"/>
    <w:rsid w:val="002C6AFF"/>
    <w:rsid w:val="002F1898"/>
    <w:rsid w:val="002F2176"/>
    <w:rsid w:val="002F2F22"/>
    <w:rsid w:val="002F7785"/>
    <w:rsid w:val="003064EE"/>
    <w:rsid w:val="0030668F"/>
    <w:rsid w:val="003102CD"/>
    <w:rsid w:val="00310320"/>
    <w:rsid w:val="00313608"/>
    <w:rsid w:val="00321915"/>
    <w:rsid w:val="0032299C"/>
    <w:rsid w:val="003438D7"/>
    <w:rsid w:val="003542B8"/>
    <w:rsid w:val="00365198"/>
    <w:rsid w:val="0036540D"/>
    <w:rsid w:val="003658E7"/>
    <w:rsid w:val="00381C4F"/>
    <w:rsid w:val="00384640"/>
    <w:rsid w:val="00397D82"/>
    <w:rsid w:val="003A3292"/>
    <w:rsid w:val="003A7D91"/>
    <w:rsid w:val="003B040A"/>
    <w:rsid w:val="003B712F"/>
    <w:rsid w:val="003C79F1"/>
    <w:rsid w:val="003D3BD2"/>
    <w:rsid w:val="003E42A8"/>
    <w:rsid w:val="003E4BC3"/>
    <w:rsid w:val="00400EF0"/>
    <w:rsid w:val="00403D5C"/>
    <w:rsid w:val="00410BF9"/>
    <w:rsid w:val="00410DAD"/>
    <w:rsid w:val="00412D65"/>
    <w:rsid w:val="0041625D"/>
    <w:rsid w:val="00417155"/>
    <w:rsid w:val="0042023C"/>
    <w:rsid w:val="004262EE"/>
    <w:rsid w:val="004269F1"/>
    <w:rsid w:val="00433148"/>
    <w:rsid w:val="00440BF2"/>
    <w:rsid w:val="00444D0A"/>
    <w:rsid w:val="00445402"/>
    <w:rsid w:val="00445A44"/>
    <w:rsid w:val="00453BA7"/>
    <w:rsid w:val="00461160"/>
    <w:rsid w:val="004727D3"/>
    <w:rsid w:val="00473813"/>
    <w:rsid w:val="00474941"/>
    <w:rsid w:val="00481025"/>
    <w:rsid w:val="00495B4A"/>
    <w:rsid w:val="004B1A9F"/>
    <w:rsid w:val="004B5E8C"/>
    <w:rsid w:val="004D22CF"/>
    <w:rsid w:val="004D6E10"/>
    <w:rsid w:val="004E1D91"/>
    <w:rsid w:val="004E25E5"/>
    <w:rsid w:val="004E7E1C"/>
    <w:rsid w:val="004F1805"/>
    <w:rsid w:val="004F2A29"/>
    <w:rsid w:val="0051382A"/>
    <w:rsid w:val="00513A1B"/>
    <w:rsid w:val="005170A7"/>
    <w:rsid w:val="00521949"/>
    <w:rsid w:val="00523D92"/>
    <w:rsid w:val="00537FB9"/>
    <w:rsid w:val="0054092F"/>
    <w:rsid w:val="00540EE3"/>
    <w:rsid w:val="005418E2"/>
    <w:rsid w:val="005428E4"/>
    <w:rsid w:val="005437AD"/>
    <w:rsid w:val="0055696E"/>
    <w:rsid w:val="00556E1F"/>
    <w:rsid w:val="005659FE"/>
    <w:rsid w:val="00576FA6"/>
    <w:rsid w:val="00577554"/>
    <w:rsid w:val="00580A3C"/>
    <w:rsid w:val="005A3C05"/>
    <w:rsid w:val="005B32B7"/>
    <w:rsid w:val="005C0C94"/>
    <w:rsid w:val="005C4CE2"/>
    <w:rsid w:val="005D35D7"/>
    <w:rsid w:val="005D69DD"/>
    <w:rsid w:val="005D6B25"/>
    <w:rsid w:val="005E6379"/>
    <w:rsid w:val="005F1ADF"/>
    <w:rsid w:val="005F6DC4"/>
    <w:rsid w:val="00604E76"/>
    <w:rsid w:val="00607535"/>
    <w:rsid w:val="006260AF"/>
    <w:rsid w:val="00627230"/>
    <w:rsid w:val="00636EA2"/>
    <w:rsid w:val="0065184E"/>
    <w:rsid w:val="0066207A"/>
    <w:rsid w:val="00666124"/>
    <w:rsid w:val="006707EB"/>
    <w:rsid w:val="0068082A"/>
    <w:rsid w:val="00684F04"/>
    <w:rsid w:val="006868DC"/>
    <w:rsid w:val="00691182"/>
    <w:rsid w:val="00695579"/>
    <w:rsid w:val="006A42EF"/>
    <w:rsid w:val="006A501E"/>
    <w:rsid w:val="006B2033"/>
    <w:rsid w:val="006B4987"/>
    <w:rsid w:val="006C3971"/>
    <w:rsid w:val="006C6518"/>
    <w:rsid w:val="006D3A11"/>
    <w:rsid w:val="006D3E4C"/>
    <w:rsid w:val="006F2521"/>
    <w:rsid w:val="0070026A"/>
    <w:rsid w:val="007006B2"/>
    <w:rsid w:val="00702A9D"/>
    <w:rsid w:val="007034D5"/>
    <w:rsid w:val="00710148"/>
    <w:rsid w:val="00710624"/>
    <w:rsid w:val="00723D4B"/>
    <w:rsid w:val="007259DF"/>
    <w:rsid w:val="00732E16"/>
    <w:rsid w:val="00733AB3"/>
    <w:rsid w:val="00733C57"/>
    <w:rsid w:val="00735580"/>
    <w:rsid w:val="00736595"/>
    <w:rsid w:val="00747E19"/>
    <w:rsid w:val="00752322"/>
    <w:rsid w:val="00754662"/>
    <w:rsid w:val="00763539"/>
    <w:rsid w:val="0077689D"/>
    <w:rsid w:val="007773CD"/>
    <w:rsid w:val="00780942"/>
    <w:rsid w:val="00787902"/>
    <w:rsid w:val="007A1BF8"/>
    <w:rsid w:val="007A25F4"/>
    <w:rsid w:val="007A669A"/>
    <w:rsid w:val="007B1CEC"/>
    <w:rsid w:val="007B2CF9"/>
    <w:rsid w:val="007B4740"/>
    <w:rsid w:val="007D2338"/>
    <w:rsid w:val="007D3B00"/>
    <w:rsid w:val="007D4157"/>
    <w:rsid w:val="007D5810"/>
    <w:rsid w:val="007E0EFD"/>
    <w:rsid w:val="007E4B8B"/>
    <w:rsid w:val="007F4E24"/>
    <w:rsid w:val="0080321A"/>
    <w:rsid w:val="00804245"/>
    <w:rsid w:val="008059D0"/>
    <w:rsid w:val="00807ADE"/>
    <w:rsid w:val="00810663"/>
    <w:rsid w:val="008132BD"/>
    <w:rsid w:val="00824323"/>
    <w:rsid w:val="00827D88"/>
    <w:rsid w:val="00842A9C"/>
    <w:rsid w:val="008462C0"/>
    <w:rsid w:val="0085215A"/>
    <w:rsid w:val="00853365"/>
    <w:rsid w:val="008635A3"/>
    <w:rsid w:val="00870D8C"/>
    <w:rsid w:val="0087380F"/>
    <w:rsid w:val="00896CB8"/>
    <w:rsid w:val="008A2FBE"/>
    <w:rsid w:val="008A6D8B"/>
    <w:rsid w:val="008B27AA"/>
    <w:rsid w:val="008B638A"/>
    <w:rsid w:val="008B669A"/>
    <w:rsid w:val="008C3961"/>
    <w:rsid w:val="008E1067"/>
    <w:rsid w:val="008F08E6"/>
    <w:rsid w:val="008F3864"/>
    <w:rsid w:val="008F3AD5"/>
    <w:rsid w:val="008F3BA8"/>
    <w:rsid w:val="008F4A14"/>
    <w:rsid w:val="00904892"/>
    <w:rsid w:val="009053F1"/>
    <w:rsid w:val="00907D3F"/>
    <w:rsid w:val="00916928"/>
    <w:rsid w:val="0092046A"/>
    <w:rsid w:val="0092079A"/>
    <w:rsid w:val="00927BC3"/>
    <w:rsid w:val="0095351E"/>
    <w:rsid w:val="009720F8"/>
    <w:rsid w:val="009735DA"/>
    <w:rsid w:val="009770A5"/>
    <w:rsid w:val="009773B0"/>
    <w:rsid w:val="0098497E"/>
    <w:rsid w:val="00990789"/>
    <w:rsid w:val="00991757"/>
    <w:rsid w:val="009A165D"/>
    <w:rsid w:val="009A34A9"/>
    <w:rsid w:val="009B7231"/>
    <w:rsid w:val="009C459D"/>
    <w:rsid w:val="009D40CC"/>
    <w:rsid w:val="009E1523"/>
    <w:rsid w:val="009F378C"/>
    <w:rsid w:val="00A01BA6"/>
    <w:rsid w:val="00A0330E"/>
    <w:rsid w:val="00A061E1"/>
    <w:rsid w:val="00A0735C"/>
    <w:rsid w:val="00A11439"/>
    <w:rsid w:val="00A14091"/>
    <w:rsid w:val="00A25E48"/>
    <w:rsid w:val="00A27168"/>
    <w:rsid w:val="00A30381"/>
    <w:rsid w:val="00A31F0C"/>
    <w:rsid w:val="00A326BB"/>
    <w:rsid w:val="00A3508F"/>
    <w:rsid w:val="00A630F6"/>
    <w:rsid w:val="00A63A21"/>
    <w:rsid w:val="00A71F77"/>
    <w:rsid w:val="00A72A6C"/>
    <w:rsid w:val="00A737A3"/>
    <w:rsid w:val="00A73B0C"/>
    <w:rsid w:val="00A84B2D"/>
    <w:rsid w:val="00A93D29"/>
    <w:rsid w:val="00A96FAA"/>
    <w:rsid w:val="00AA37A0"/>
    <w:rsid w:val="00AC77FE"/>
    <w:rsid w:val="00AD107D"/>
    <w:rsid w:val="00AD63AF"/>
    <w:rsid w:val="00AD63E0"/>
    <w:rsid w:val="00AD7FD3"/>
    <w:rsid w:val="00AE5FFA"/>
    <w:rsid w:val="00AE602C"/>
    <w:rsid w:val="00AF3E6C"/>
    <w:rsid w:val="00AF5700"/>
    <w:rsid w:val="00AF5DFA"/>
    <w:rsid w:val="00B134FE"/>
    <w:rsid w:val="00B1676A"/>
    <w:rsid w:val="00B31662"/>
    <w:rsid w:val="00B3439C"/>
    <w:rsid w:val="00B44526"/>
    <w:rsid w:val="00B52DBC"/>
    <w:rsid w:val="00B60013"/>
    <w:rsid w:val="00B632B2"/>
    <w:rsid w:val="00B655CE"/>
    <w:rsid w:val="00B67154"/>
    <w:rsid w:val="00B70166"/>
    <w:rsid w:val="00B72774"/>
    <w:rsid w:val="00B81BAB"/>
    <w:rsid w:val="00B871E7"/>
    <w:rsid w:val="00B92021"/>
    <w:rsid w:val="00BA684B"/>
    <w:rsid w:val="00BA796D"/>
    <w:rsid w:val="00BB0A99"/>
    <w:rsid w:val="00BD2A37"/>
    <w:rsid w:val="00BD2F4E"/>
    <w:rsid w:val="00BD3600"/>
    <w:rsid w:val="00BD36C2"/>
    <w:rsid w:val="00BD3C28"/>
    <w:rsid w:val="00BD4B3E"/>
    <w:rsid w:val="00BE0812"/>
    <w:rsid w:val="00BE3E2B"/>
    <w:rsid w:val="00BE51A6"/>
    <w:rsid w:val="00BF604A"/>
    <w:rsid w:val="00C06EC8"/>
    <w:rsid w:val="00C17481"/>
    <w:rsid w:val="00C21B68"/>
    <w:rsid w:val="00C24078"/>
    <w:rsid w:val="00C3608E"/>
    <w:rsid w:val="00C37B39"/>
    <w:rsid w:val="00C526AC"/>
    <w:rsid w:val="00C60BA9"/>
    <w:rsid w:val="00C83196"/>
    <w:rsid w:val="00C84DE4"/>
    <w:rsid w:val="00C93C54"/>
    <w:rsid w:val="00C94397"/>
    <w:rsid w:val="00C95309"/>
    <w:rsid w:val="00C97078"/>
    <w:rsid w:val="00CA0A4B"/>
    <w:rsid w:val="00CA1377"/>
    <w:rsid w:val="00CA15DE"/>
    <w:rsid w:val="00CB0315"/>
    <w:rsid w:val="00CC3E47"/>
    <w:rsid w:val="00CD5ACA"/>
    <w:rsid w:val="00CF0FDA"/>
    <w:rsid w:val="00CF39AA"/>
    <w:rsid w:val="00CF51B1"/>
    <w:rsid w:val="00D02303"/>
    <w:rsid w:val="00D05E75"/>
    <w:rsid w:val="00D151D2"/>
    <w:rsid w:val="00D3690E"/>
    <w:rsid w:val="00D3776F"/>
    <w:rsid w:val="00D4087E"/>
    <w:rsid w:val="00D44D8B"/>
    <w:rsid w:val="00D6521F"/>
    <w:rsid w:val="00D70DFF"/>
    <w:rsid w:val="00D74A7A"/>
    <w:rsid w:val="00D75248"/>
    <w:rsid w:val="00D76924"/>
    <w:rsid w:val="00D87E1C"/>
    <w:rsid w:val="00D965D4"/>
    <w:rsid w:val="00DA4FD3"/>
    <w:rsid w:val="00DA76B2"/>
    <w:rsid w:val="00DB0A15"/>
    <w:rsid w:val="00DB105F"/>
    <w:rsid w:val="00DC0F81"/>
    <w:rsid w:val="00DC694E"/>
    <w:rsid w:val="00DD7879"/>
    <w:rsid w:val="00DE1F67"/>
    <w:rsid w:val="00DF6544"/>
    <w:rsid w:val="00E01A71"/>
    <w:rsid w:val="00E11A86"/>
    <w:rsid w:val="00E20557"/>
    <w:rsid w:val="00E25ADC"/>
    <w:rsid w:val="00E3170E"/>
    <w:rsid w:val="00E42FE2"/>
    <w:rsid w:val="00E44E4E"/>
    <w:rsid w:val="00E61442"/>
    <w:rsid w:val="00E816F4"/>
    <w:rsid w:val="00E87DF8"/>
    <w:rsid w:val="00E9117B"/>
    <w:rsid w:val="00E9284A"/>
    <w:rsid w:val="00E95F7C"/>
    <w:rsid w:val="00E96997"/>
    <w:rsid w:val="00E977AA"/>
    <w:rsid w:val="00EA1897"/>
    <w:rsid w:val="00EA20DC"/>
    <w:rsid w:val="00EA52EE"/>
    <w:rsid w:val="00EB0C65"/>
    <w:rsid w:val="00EB2B69"/>
    <w:rsid w:val="00EB2EFA"/>
    <w:rsid w:val="00EB71EB"/>
    <w:rsid w:val="00EB79EA"/>
    <w:rsid w:val="00EC11C9"/>
    <w:rsid w:val="00ED7A33"/>
    <w:rsid w:val="00EE261B"/>
    <w:rsid w:val="00EE2CAC"/>
    <w:rsid w:val="00EE346D"/>
    <w:rsid w:val="00F01454"/>
    <w:rsid w:val="00F15E51"/>
    <w:rsid w:val="00F21D27"/>
    <w:rsid w:val="00F27EDD"/>
    <w:rsid w:val="00F31784"/>
    <w:rsid w:val="00F32153"/>
    <w:rsid w:val="00F327C2"/>
    <w:rsid w:val="00F334E5"/>
    <w:rsid w:val="00F5325D"/>
    <w:rsid w:val="00F539B0"/>
    <w:rsid w:val="00F55F60"/>
    <w:rsid w:val="00F6362D"/>
    <w:rsid w:val="00F65BF2"/>
    <w:rsid w:val="00F774B4"/>
    <w:rsid w:val="00FA62DC"/>
    <w:rsid w:val="00FB4DED"/>
    <w:rsid w:val="00FB58B8"/>
    <w:rsid w:val="00FB6871"/>
    <w:rsid w:val="00FC1E5B"/>
    <w:rsid w:val="00FC2371"/>
    <w:rsid w:val="00FD205F"/>
    <w:rsid w:val="00FD317E"/>
    <w:rsid w:val="00FD7049"/>
    <w:rsid w:val="00FE4829"/>
    <w:rsid w:val="00FE5663"/>
    <w:rsid w:val="00FF0350"/>
    <w:rsid w:val="00FF0658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18C2"/>
  <w15:docId w15:val="{FE3FEEC6-F0ED-4A07-AF58-AE2E871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6A"/>
  </w:style>
  <w:style w:type="paragraph" w:styleId="10">
    <w:name w:val="heading 1"/>
    <w:basedOn w:val="a"/>
    <w:next w:val="a"/>
    <w:link w:val="11"/>
    <w:qFormat/>
    <w:rsid w:val="00297C59"/>
    <w:pPr>
      <w:keepNext/>
      <w:numPr>
        <w:numId w:val="3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297C59"/>
    <w:pPr>
      <w:keepNext/>
      <w:numPr>
        <w:ilvl w:val="1"/>
        <w:numId w:val="32"/>
      </w:numPr>
      <w:tabs>
        <w:tab w:val="left" w:pos="4962"/>
      </w:tabs>
      <w:spacing w:after="0" w:line="240" w:lineRule="auto"/>
      <w:ind w:right="-398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297C59"/>
    <w:pPr>
      <w:keepNext/>
      <w:numPr>
        <w:ilvl w:val="2"/>
        <w:numId w:val="32"/>
      </w:numPr>
      <w:tabs>
        <w:tab w:val="left" w:pos="4962"/>
      </w:tabs>
      <w:spacing w:after="0" w:line="240" w:lineRule="auto"/>
      <w:ind w:right="28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7C59"/>
    <w:pPr>
      <w:keepNext/>
      <w:numPr>
        <w:ilvl w:val="3"/>
        <w:numId w:val="32"/>
      </w:numPr>
      <w:tabs>
        <w:tab w:val="left" w:pos="5954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97C59"/>
    <w:pPr>
      <w:keepNext/>
      <w:numPr>
        <w:ilvl w:val="4"/>
        <w:numId w:val="32"/>
      </w:numPr>
      <w:tabs>
        <w:tab w:val="left" w:pos="4962"/>
      </w:tabs>
      <w:spacing w:after="0" w:line="240" w:lineRule="auto"/>
      <w:ind w:right="-398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7C59"/>
    <w:pPr>
      <w:keepNext/>
      <w:numPr>
        <w:ilvl w:val="5"/>
        <w:numId w:val="32"/>
      </w:numPr>
      <w:tabs>
        <w:tab w:val="left" w:pos="4962"/>
      </w:tabs>
      <w:spacing w:after="0" w:line="240" w:lineRule="auto"/>
      <w:ind w:right="-257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97C59"/>
    <w:pPr>
      <w:keepNext/>
      <w:numPr>
        <w:ilvl w:val="6"/>
        <w:numId w:val="32"/>
      </w:numPr>
      <w:tabs>
        <w:tab w:val="left" w:pos="4820"/>
      </w:tabs>
      <w:spacing w:after="0" w:line="240" w:lineRule="auto"/>
      <w:ind w:right="28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97C59"/>
    <w:pPr>
      <w:keepNext/>
      <w:numPr>
        <w:ilvl w:val="7"/>
        <w:numId w:val="32"/>
      </w:numPr>
      <w:spacing w:after="0" w:line="240" w:lineRule="auto"/>
      <w:ind w:right="28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97C59"/>
    <w:pPr>
      <w:keepNext/>
      <w:numPr>
        <w:ilvl w:val="8"/>
        <w:numId w:val="32"/>
      </w:numPr>
      <w:spacing w:after="0" w:line="240" w:lineRule="auto"/>
      <w:ind w:right="28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D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nhideWhenUsed/>
    <w:rsid w:val="00EA20DC"/>
    <w:rPr>
      <w:sz w:val="16"/>
      <w:szCs w:val="16"/>
    </w:rPr>
  </w:style>
  <w:style w:type="paragraph" w:styleId="a6">
    <w:name w:val="annotation text"/>
    <w:basedOn w:val="a"/>
    <w:link w:val="a7"/>
    <w:unhideWhenUsed/>
    <w:rsid w:val="00EA20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A20DC"/>
    <w:rPr>
      <w:sz w:val="20"/>
      <w:szCs w:val="20"/>
    </w:rPr>
  </w:style>
  <w:style w:type="paragraph" w:styleId="a8">
    <w:name w:val="annotation subject"/>
    <w:basedOn w:val="a6"/>
    <w:next w:val="a6"/>
    <w:link w:val="a9"/>
    <w:unhideWhenUsed/>
    <w:rsid w:val="00EA20DC"/>
    <w:rPr>
      <w:b/>
      <w:bCs/>
    </w:rPr>
  </w:style>
  <w:style w:type="character" w:customStyle="1" w:styleId="a9">
    <w:name w:val="Тема примечания Знак"/>
    <w:basedOn w:val="a7"/>
    <w:link w:val="a8"/>
    <w:rsid w:val="00EA20DC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5170A7"/>
    <w:rPr>
      <w:b/>
      <w:bCs/>
    </w:rPr>
  </w:style>
  <w:style w:type="character" w:customStyle="1" w:styleId="e24kjd">
    <w:name w:val="e24kjd"/>
    <w:basedOn w:val="a0"/>
    <w:rsid w:val="00AE5FFA"/>
  </w:style>
  <w:style w:type="paragraph" w:styleId="ab">
    <w:name w:val="List Paragraph"/>
    <w:basedOn w:val="a"/>
    <w:link w:val="ac"/>
    <w:uiPriority w:val="34"/>
    <w:qFormat/>
    <w:rsid w:val="00870D8C"/>
    <w:pPr>
      <w:ind w:left="720"/>
      <w:contextualSpacing/>
    </w:pPr>
  </w:style>
  <w:style w:type="table" w:styleId="ad">
    <w:name w:val="Table Grid"/>
    <w:basedOn w:val="a1"/>
    <w:uiPriority w:val="59"/>
    <w:rsid w:val="00EC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EC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297C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7C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7C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297C59"/>
    <w:pPr>
      <w:tabs>
        <w:tab w:val="left" w:pos="4962"/>
      </w:tabs>
      <w:spacing w:after="0" w:line="240" w:lineRule="auto"/>
      <w:ind w:left="5040" w:right="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97C59"/>
    <w:pPr>
      <w:spacing w:after="0" w:line="240" w:lineRule="auto"/>
      <w:ind w:right="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297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29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97C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 Indent"/>
    <w:basedOn w:val="a"/>
    <w:link w:val="af2"/>
    <w:rsid w:val="00297C59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97C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4">
    <w:name w:val="Body Text Indent 2"/>
    <w:basedOn w:val="a"/>
    <w:link w:val="25"/>
    <w:rsid w:val="00297C59"/>
    <w:pPr>
      <w:tabs>
        <w:tab w:val="left" w:pos="3552"/>
      </w:tabs>
      <w:spacing w:after="0" w:line="240" w:lineRule="auto"/>
      <w:ind w:left="-108" w:firstLine="1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97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297C59"/>
    <w:pPr>
      <w:spacing w:after="0" w:line="240" w:lineRule="auto"/>
      <w:ind w:left="33"/>
      <w:jc w:val="both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97C59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f3">
    <w:name w:val="header"/>
    <w:basedOn w:val="a"/>
    <w:link w:val="af4"/>
    <w:rsid w:val="00297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297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297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97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"/>
    <w:basedOn w:val="a"/>
    <w:rsid w:val="00297C59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styleId="af8">
    <w:name w:val="caption"/>
    <w:basedOn w:val="a"/>
    <w:next w:val="a"/>
    <w:qFormat/>
    <w:rsid w:val="00297C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97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uiPriority w:val="99"/>
    <w:rsid w:val="00297C5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97C59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97C59"/>
    <w:pPr>
      <w:widowControl w:val="0"/>
      <w:autoSpaceDE w:val="0"/>
      <w:autoSpaceDN w:val="0"/>
      <w:adjustRightInd w:val="0"/>
      <w:spacing w:after="0" w:line="269" w:lineRule="exact"/>
      <w:ind w:hanging="4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">
    <w:name w:val="Font Style34"/>
    <w:uiPriority w:val="99"/>
    <w:rsid w:val="00297C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97C59"/>
    <w:rPr>
      <w:b/>
      <w:bCs/>
    </w:rPr>
  </w:style>
  <w:style w:type="paragraph" w:customStyle="1" w:styleId="Style1">
    <w:name w:val="Style1"/>
    <w:basedOn w:val="a"/>
    <w:uiPriority w:val="99"/>
    <w:rsid w:val="00297C5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297C59"/>
  </w:style>
  <w:style w:type="character" w:styleId="af9">
    <w:name w:val="Hyperlink"/>
    <w:rsid w:val="00297C59"/>
    <w:rPr>
      <w:color w:val="0000FF"/>
      <w:u w:val="single"/>
    </w:rPr>
  </w:style>
  <w:style w:type="paragraph" w:customStyle="1" w:styleId="1">
    <w:name w:val="Стиль1"/>
    <w:basedOn w:val="afa"/>
    <w:link w:val="13"/>
    <w:qFormat/>
    <w:rsid w:val="00297C59"/>
    <w:pPr>
      <w:numPr>
        <w:numId w:val="7"/>
      </w:numPr>
      <w:spacing w:line="36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2">
    <w:name w:val="Стиль2"/>
    <w:basedOn w:val="1"/>
    <w:qFormat/>
    <w:rsid w:val="00297C59"/>
    <w:pPr>
      <w:numPr>
        <w:ilvl w:val="1"/>
      </w:numPr>
      <w:tabs>
        <w:tab w:val="num" w:pos="360"/>
        <w:tab w:val="num" w:pos="1440"/>
      </w:tabs>
      <w:ind w:left="792" w:hanging="360"/>
    </w:pPr>
  </w:style>
  <w:style w:type="character" w:customStyle="1" w:styleId="13">
    <w:name w:val="Стиль1 Знак"/>
    <w:link w:val="1"/>
    <w:rsid w:val="00297C5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3">
    <w:name w:val="Стиль3"/>
    <w:basedOn w:val="1"/>
    <w:qFormat/>
    <w:rsid w:val="00297C59"/>
    <w:pPr>
      <w:numPr>
        <w:ilvl w:val="2"/>
      </w:numPr>
      <w:tabs>
        <w:tab w:val="num" w:pos="360"/>
        <w:tab w:val="num" w:pos="2160"/>
      </w:tabs>
      <w:ind w:left="1224" w:hanging="180"/>
    </w:pPr>
  </w:style>
  <w:style w:type="paragraph" w:styleId="afa">
    <w:name w:val="Plain Text"/>
    <w:basedOn w:val="a"/>
    <w:link w:val="afb"/>
    <w:rsid w:val="0029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29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Revision"/>
    <w:hidden/>
    <w:uiPriority w:val="99"/>
    <w:semiHidden/>
    <w:rsid w:val="0029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29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297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link w:val="afd"/>
    <w:uiPriority w:val="1"/>
    <w:locked/>
    <w:rsid w:val="00297C59"/>
    <w:rPr>
      <w:rFonts w:ascii="Calibri" w:eastAsia="Calibri" w:hAnsi="Calibri" w:cs="Times New Roman"/>
    </w:rPr>
  </w:style>
  <w:style w:type="paragraph" w:styleId="aff">
    <w:name w:val="Normal (Web)"/>
    <w:basedOn w:val="a"/>
    <w:uiPriority w:val="99"/>
    <w:unhideWhenUsed/>
    <w:rsid w:val="00EB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71001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"Новосибирскнефтегаз"</Company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Гарис Татьяна Викторовна</dc:creator>
  <cp:lastModifiedBy>Хамидулин Саяр Гаярович</cp:lastModifiedBy>
  <cp:revision>9</cp:revision>
  <cp:lastPrinted>2024-08-12T11:27:00Z</cp:lastPrinted>
  <dcterms:created xsi:type="dcterms:W3CDTF">2025-03-18T14:07:00Z</dcterms:created>
  <dcterms:modified xsi:type="dcterms:W3CDTF">2025-03-28T12:24:00Z</dcterms:modified>
</cp:coreProperties>
</file>